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092A" w14:textId="6824EF5F" w:rsidR="00424C1C" w:rsidRPr="00424C1C" w:rsidRDefault="00377375" w:rsidP="00424C1C">
      <w:pPr>
        <w:keepNext/>
        <w:keepLines/>
        <w:numPr>
          <w:ilvl w:val="1"/>
          <w:numId w:val="12"/>
        </w:numPr>
        <w:spacing w:before="40" w:line="276" w:lineRule="auto"/>
        <w:outlineLvl w:val="1"/>
        <w:rPr>
          <w:rFonts w:ascii="Century Gothic" w:hAnsi="Century Gothic"/>
          <w:b/>
          <w:smallCaps/>
          <w:sz w:val="21"/>
          <w:szCs w:val="21"/>
        </w:rPr>
      </w:pPr>
      <w:r>
        <w:rPr>
          <w:rFonts w:ascii="Century Gothic" w:hAnsi="Century Gothic"/>
          <w:b/>
          <w:smallCaps/>
          <w:sz w:val="21"/>
          <w:szCs w:val="21"/>
        </w:rPr>
        <w:t>SPECIALISTE SE/Fonds mondial</w:t>
      </w: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6376"/>
      </w:tblGrid>
      <w:tr w:rsidR="00424C1C" w:rsidRPr="00424C1C" w14:paraId="05BF9EBD" w14:textId="77777777" w:rsidTr="003F1FB0">
        <w:tc>
          <w:tcPr>
            <w:tcW w:w="1672" w:type="pct"/>
            <w:shd w:val="clear" w:color="auto" w:fill="0070C0"/>
          </w:tcPr>
          <w:p w14:paraId="4A7749BA" w14:textId="77777777" w:rsidR="00424C1C" w:rsidRPr="00424C1C" w:rsidRDefault="00424C1C" w:rsidP="00424C1C">
            <w:pPr>
              <w:rPr>
                <w:rFonts w:ascii="Century Gothic" w:eastAsia="Calibri" w:hAnsi="Century Gothic"/>
                <w:b/>
                <w:color w:val="FFFFFF"/>
                <w:sz w:val="20"/>
                <w:szCs w:val="20"/>
              </w:rPr>
            </w:pPr>
            <w:bookmarkStart w:id="0" w:name="_Hlk510775841"/>
            <w:proofErr w:type="gramStart"/>
            <w:r w:rsidRPr="00424C1C">
              <w:rPr>
                <w:rFonts w:ascii="Century Gothic" w:eastAsia="Calibri" w:hAnsi="Century Gothic"/>
                <w:b/>
                <w:color w:val="FFFFFF"/>
                <w:sz w:val="20"/>
                <w:szCs w:val="20"/>
              </w:rPr>
              <w:t>Titre:</w:t>
            </w:r>
            <w:proofErr w:type="gramEnd"/>
          </w:p>
        </w:tc>
        <w:tc>
          <w:tcPr>
            <w:tcW w:w="3328" w:type="pct"/>
          </w:tcPr>
          <w:p w14:paraId="75522BEF" w14:textId="7D39C116" w:rsidR="001A26D2" w:rsidRPr="001A26D2" w:rsidRDefault="001A26D2" w:rsidP="001A26D2">
            <w:pPr>
              <w:rPr>
                <w:rFonts w:ascii="Century Gothic" w:eastAsia="Calibri" w:hAnsi="Century Gothic"/>
                <w:sz w:val="20"/>
                <w:szCs w:val="20"/>
              </w:rPr>
            </w:pPr>
            <w:r w:rsidRPr="001A26D2">
              <w:rPr>
                <w:rFonts w:ascii="Century Gothic" w:eastAsia="Calibri" w:hAnsi="Century Gothic"/>
                <w:sz w:val="20"/>
                <w:szCs w:val="20"/>
              </w:rPr>
              <w:t>SPECIALISTE EN SUIVI EVALUATION CHARGE DE LA SUBVENTION FONDS MONDIAL</w:t>
            </w:r>
          </w:p>
          <w:p w14:paraId="5D544A9F" w14:textId="2242BCD0" w:rsidR="00424C1C" w:rsidRPr="00424C1C" w:rsidRDefault="00424C1C" w:rsidP="00424C1C">
            <w:pPr>
              <w:rPr>
                <w:rFonts w:ascii="Century Gothic" w:eastAsia="Calibri" w:hAnsi="Century Gothic"/>
                <w:sz w:val="20"/>
                <w:szCs w:val="20"/>
              </w:rPr>
            </w:pPr>
          </w:p>
        </w:tc>
      </w:tr>
      <w:bookmarkEnd w:id="0"/>
      <w:tr w:rsidR="00424C1C" w:rsidRPr="00424C1C" w14:paraId="4940A291" w14:textId="77777777" w:rsidTr="003F1FB0">
        <w:tc>
          <w:tcPr>
            <w:tcW w:w="1672" w:type="pct"/>
            <w:shd w:val="clear" w:color="auto" w:fill="0070C0"/>
          </w:tcPr>
          <w:p w14:paraId="23397E7F" w14:textId="77777777" w:rsidR="00424C1C" w:rsidRPr="00424C1C" w:rsidRDefault="00424C1C" w:rsidP="00424C1C">
            <w:pPr>
              <w:rPr>
                <w:rFonts w:ascii="Century Gothic" w:eastAsia="Calibri" w:hAnsi="Century Gothic"/>
                <w:b/>
                <w:color w:val="FFFFFF"/>
                <w:sz w:val="20"/>
                <w:szCs w:val="20"/>
              </w:rPr>
            </w:pPr>
            <w:r w:rsidRPr="00424C1C">
              <w:rPr>
                <w:rFonts w:ascii="Century Gothic" w:eastAsia="Calibri" w:hAnsi="Century Gothic"/>
                <w:b/>
                <w:color w:val="FFFFFF"/>
                <w:sz w:val="20"/>
                <w:szCs w:val="20"/>
              </w:rPr>
              <w:t xml:space="preserve">Poste actuellement pourvu </w:t>
            </w:r>
          </w:p>
        </w:tc>
        <w:tc>
          <w:tcPr>
            <w:tcW w:w="3328" w:type="pct"/>
          </w:tcPr>
          <w:p w14:paraId="6FB68CB3" w14:textId="79967279" w:rsidR="00424C1C" w:rsidRPr="00424C1C" w:rsidRDefault="00CA26F1" w:rsidP="00424C1C">
            <w:pPr>
              <w:rPr>
                <w:rFonts w:ascii="Century Gothic" w:eastAsia="Calibri" w:hAnsi="Century Gothic"/>
                <w:sz w:val="20"/>
                <w:szCs w:val="20"/>
              </w:rPr>
            </w:pPr>
            <w:r>
              <w:rPr>
                <w:rFonts w:ascii="Century Gothic" w:eastAsia="Calibri" w:hAnsi="Century Gothic"/>
                <w:sz w:val="20"/>
                <w:szCs w:val="20"/>
              </w:rPr>
              <w:t>Non</w:t>
            </w:r>
          </w:p>
        </w:tc>
      </w:tr>
      <w:tr w:rsidR="00424C1C" w:rsidRPr="00424C1C" w14:paraId="2E23A145" w14:textId="77777777" w:rsidTr="003F1FB0">
        <w:tc>
          <w:tcPr>
            <w:tcW w:w="1672" w:type="pct"/>
            <w:shd w:val="clear" w:color="auto" w:fill="0070C0"/>
          </w:tcPr>
          <w:p w14:paraId="4FA9721C" w14:textId="77777777" w:rsidR="00424C1C" w:rsidRPr="00424C1C" w:rsidRDefault="00424C1C" w:rsidP="00424C1C">
            <w:pPr>
              <w:rPr>
                <w:rFonts w:ascii="Century Gothic" w:eastAsia="Calibri" w:hAnsi="Century Gothic"/>
                <w:b/>
                <w:color w:val="FFFFFF"/>
                <w:sz w:val="20"/>
                <w:szCs w:val="20"/>
              </w:rPr>
            </w:pPr>
            <w:proofErr w:type="gramStart"/>
            <w:r w:rsidRPr="00424C1C">
              <w:rPr>
                <w:rFonts w:ascii="Century Gothic" w:eastAsia="Calibri" w:hAnsi="Century Gothic"/>
                <w:b/>
                <w:color w:val="FFFFFF"/>
                <w:sz w:val="20"/>
                <w:szCs w:val="20"/>
              </w:rPr>
              <w:t>Unité:</w:t>
            </w:r>
            <w:proofErr w:type="gramEnd"/>
          </w:p>
        </w:tc>
        <w:tc>
          <w:tcPr>
            <w:tcW w:w="3328" w:type="pct"/>
          </w:tcPr>
          <w:p w14:paraId="328B896B" w14:textId="0B987AB0" w:rsidR="00424C1C" w:rsidRPr="00424C1C" w:rsidRDefault="00424C1C" w:rsidP="00424C1C">
            <w:pPr>
              <w:rPr>
                <w:rFonts w:ascii="Century Gothic" w:eastAsia="Calibri" w:hAnsi="Century Gothic"/>
                <w:sz w:val="20"/>
                <w:szCs w:val="20"/>
              </w:rPr>
            </w:pPr>
            <w:r w:rsidRPr="00424C1C">
              <w:rPr>
                <w:rFonts w:ascii="Century Gothic" w:eastAsia="Calibri" w:hAnsi="Century Gothic"/>
                <w:sz w:val="20"/>
                <w:szCs w:val="20"/>
              </w:rPr>
              <w:t xml:space="preserve">Unité </w:t>
            </w:r>
            <w:r w:rsidR="001A26D2">
              <w:rPr>
                <w:rFonts w:ascii="Century Gothic" w:eastAsia="Calibri" w:hAnsi="Century Gothic"/>
                <w:sz w:val="20"/>
                <w:szCs w:val="20"/>
              </w:rPr>
              <w:t>SE</w:t>
            </w:r>
          </w:p>
        </w:tc>
      </w:tr>
      <w:tr w:rsidR="00424C1C" w:rsidRPr="00424C1C" w14:paraId="3F44C0B8" w14:textId="77777777" w:rsidTr="003F1FB0">
        <w:tc>
          <w:tcPr>
            <w:tcW w:w="1672" w:type="pct"/>
            <w:shd w:val="clear" w:color="auto" w:fill="0070C0"/>
          </w:tcPr>
          <w:p w14:paraId="27EE8DEA" w14:textId="77777777" w:rsidR="00424C1C" w:rsidRPr="00424C1C" w:rsidRDefault="00424C1C" w:rsidP="00424C1C">
            <w:pPr>
              <w:rPr>
                <w:rFonts w:ascii="Century Gothic" w:eastAsia="Calibri" w:hAnsi="Century Gothic"/>
                <w:b/>
                <w:color w:val="FFFFFF"/>
                <w:sz w:val="20"/>
                <w:szCs w:val="20"/>
              </w:rPr>
            </w:pPr>
            <w:r w:rsidRPr="00424C1C">
              <w:rPr>
                <w:rFonts w:ascii="Century Gothic" w:eastAsia="Calibri" w:hAnsi="Century Gothic"/>
                <w:b/>
                <w:color w:val="FFFFFF"/>
                <w:sz w:val="20"/>
                <w:szCs w:val="20"/>
              </w:rPr>
              <w:t xml:space="preserve">Superviseur </w:t>
            </w:r>
            <w:proofErr w:type="gramStart"/>
            <w:r w:rsidRPr="00424C1C">
              <w:rPr>
                <w:rFonts w:ascii="Century Gothic" w:eastAsia="Calibri" w:hAnsi="Century Gothic"/>
                <w:b/>
                <w:color w:val="FFFFFF"/>
                <w:sz w:val="20"/>
                <w:szCs w:val="20"/>
              </w:rPr>
              <w:t>Direct:</w:t>
            </w:r>
            <w:proofErr w:type="gramEnd"/>
          </w:p>
        </w:tc>
        <w:tc>
          <w:tcPr>
            <w:tcW w:w="3328" w:type="pct"/>
          </w:tcPr>
          <w:p w14:paraId="05C7062E" w14:textId="4F248254" w:rsidR="00424C1C" w:rsidRPr="00424C1C" w:rsidRDefault="001A26D2" w:rsidP="00424C1C">
            <w:pPr>
              <w:rPr>
                <w:rFonts w:ascii="Century Gothic" w:eastAsia="Calibri" w:hAnsi="Century Gothic"/>
                <w:sz w:val="20"/>
                <w:szCs w:val="20"/>
              </w:rPr>
            </w:pPr>
            <w:r>
              <w:rPr>
                <w:rFonts w:ascii="Century Gothic" w:eastAsia="Calibri" w:hAnsi="Century Gothic"/>
                <w:sz w:val="20"/>
                <w:szCs w:val="20"/>
              </w:rPr>
              <w:t>Chef d’Unité SE</w:t>
            </w:r>
          </w:p>
        </w:tc>
      </w:tr>
      <w:tr w:rsidR="008D5A0D" w:rsidRPr="00424C1C" w14:paraId="62ECE794" w14:textId="77777777" w:rsidTr="003F1FB0">
        <w:tc>
          <w:tcPr>
            <w:tcW w:w="1672" w:type="pct"/>
            <w:shd w:val="clear" w:color="auto" w:fill="0070C0"/>
          </w:tcPr>
          <w:p w14:paraId="69AE1F80" w14:textId="3EB3F519" w:rsidR="008D5A0D" w:rsidRPr="00424C1C" w:rsidRDefault="008D5A0D" w:rsidP="00424C1C">
            <w:pPr>
              <w:rPr>
                <w:rFonts w:ascii="Century Gothic" w:eastAsia="Calibri" w:hAnsi="Century Gothic"/>
                <w:b/>
                <w:color w:val="FFFFFF"/>
                <w:sz w:val="20"/>
                <w:szCs w:val="20"/>
              </w:rPr>
            </w:pPr>
            <w:r w:rsidRPr="008D5A0D">
              <w:rPr>
                <w:rFonts w:ascii="Century Gothic" w:eastAsia="Calibri" w:hAnsi="Century Gothic"/>
                <w:b/>
                <w:color w:val="FFFFFF"/>
                <w:sz w:val="20"/>
                <w:szCs w:val="20"/>
              </w:rPr>
              <w:t>Collaborateurs sous sa</w:t>
            </w:r>
            <w:r>
              <w:rPr>
                <w:rFonts w:ascii="Century Gothic" w:eastAsia="Calibri" w:hAnsi="Century Gothic"/>
                <w:b/>
                <w:color w:val="FFFFFF"/>
                <w:sz w:val="20"/>
                <w:szCs w:val="20"/>
              </w:rPr>
              <w:t xml:space="preserve"> supervision</w:t>
            </w:r>
          </w:p>
        </w:tc>
        <w:tc>
          <w:tcPr>
            <w:tcW w:w="3328" w:type="pct"/>
          </w:tcPr>
          <w:p w14:paraId="57FB68B6" w14:textId="296D8D9C" w:rsidR="008D5A0D" w:rsidRDefault="001A26D2" w:rsidP="00424C1C">
            <w:pPr>
              <w:rPr>
                <w:rFonts w:ascii="Century Gothic" w:eastAsia="Calibri" w:hAnsi="Century Gothic"/>
                <w:sz w:val="20"/>
                <w:szCs w:val="20"/>
              </w:rPr>
            </w:pPr>
            <w:r>
              <w:rPr>
                <w:rFonts w:ascii="Century Gothic" w:eastAsia="Calibri" w:hAnsi="Century Gothic"/>
                <w:sz w:val="20"/>
                <w:szCs w:val="20"/>
              </w:rPr>
              <w:t>Unités de SE des EMO</w:t>
            </w:r>
          </w:p>
        </w:tc>
      </w:tr>
      <w:tr w:rsidR="00424C1C" w:rsidRPr="00424C1C" w14:paraId="7627BBBC" w14:textId="77777777" w:rsidTr="003F1FB0">
        <w:tc>
          <w:tcPr>
            <w:tcW w:w="1672" w:type="pct"/>
            <w:shd w:val="clear" w:color="auto" w:fill="0070C0"/>
          </w:tcPr>
          <w:p w14:paraId="4BA21A8D" w14:textId="77777777" w:rsidR="00424C1C" w:rsidRPr="00424C1C" w:rsidRDefault="00424C1C" w:rsidP="00424C1C">
            <w:pPr>
              <w:rPr>
                <w:rFonts w:ascii="Century Gothic" w:eastAsia="Calibri" w:hAnsi="Century Gothic"/>
                <w:b/>
                <w:color w:val="FFFFFF"/>
                <w:sz w:val="20"/>
                <w:szCs w:val="20"/>
              </w:rPr>
            </w:pPr>
            <w:r w:rsidRPr="00424C1C">
              <w:rPr>
                <w:rFonts w:ascii="Century Gothic" w:eastAsia="Calibri" w:hAnsi="Century Gothic"/>
                <w:b/>
                <w:color w:val="FFFFFF"/>
                <w:sz w:val="20"/>
                <w:szCs w:val="20"/>
              </w:rPr>
              <w:t xml:space="preserve">Objectif principal du </w:t>
            </w:r>
            <w:proofErr w:type="gramStart"/>
            <w:r w:rsidRPr="00424C1C">
              <w:rPr>
                <w:rFonts w:ascii="Century Gothic" w:eastAsia="Calibri" w:hAnsi="Century Gothic"/>
                <w:b/>
                <w:color w:val="FFFFFF"/>
                <w:sz w:val="20"/>
                <w:szCs w:val="20"/>
              </w:rPr>
              <w:t>poste:</w:t>
            </w:r>
            <w:proofErr w:type="gramEnd"/>
          </w:p>
        </w:tc>
        <w:tc>
          <w:tcPr>
            <w:tcW w:w="3328" w:type="pct"/>
          </w:tcPr>
          <w:p w14:paraId="52FEF5E5" w14:textId="35783450" w:rsidR="001A26D2" w:rsidRPr="000861E4" w:rsidRDefault="001A26D2" w:rsidP="001A26D2">
            <w:pPr>
              <w:spacing w:line="247" w:lineRule="auto"/>
              <w:ind w:left="4"/>
              <w:jc w:val="both"/>
              <w:rPr>
                <w:rFonts w:ascii="Century Gothic" w:eastAsia="Calibri" w:hAnsi="Century Gothic"/>
                <w:sz w:val="20"/>
                <w:szCs w:val="20"/>
              </w:rPr>
            </w:pPr>
            <w:r w:rsidRPr="000861E4">
              <w:rPr>
                <w:rFonts w:ascii="Century Gothic" w:eastAsia="Calibri" w:hAnsi="Century Gothic"/>
                <w:sz w:val="20"/>
                <w:szCs w:val="20"/>
              </w:rPr>
              <w:t>Sous la responsabilité du Responsable du Suivi-</w:t>
            </w:r>
            <w:r w:rsidR="00D71577">
              <w:rPr>
                <w:rFonts w:ascii="Century Gothic" w:eastAsia="Calibri" w:hAnsi="Century Gothic"/>
                <w:sz w:val="20"/>
                <w:szCs w:val="20"/>
              </w:rPr>
              <w:t>É</w:t>
            </w:r>
            <w:r w:rsidRPr="000861E4">
              <w:rPr>
                <w:rFonts w:ascii="Century Gothic" w:eastAsia="Calibri" w:hAnsi="Century Gothic"/>
                <w:sz w:val="20"/>
                <w:szCs w:val="20"/>
              </w:rPr>
              <w:t>valuation, le (la) Spécialiste en Suivi-</w:t>
            </w:r>
            <w:r w:rsidR="00A501DA" w:rsidRPr="000861E4">
              <w:rPr>
                <w:rFonts w:ascii="Century Gothic" w:eastAsia="Calibri" w:hAnsi="Century Gothic"/>
                <w:sz w:val="20"/>
                <w:szCs w:val="20"/>
              </w:rPr>
              <w:t>Évaluation</w:t>
            </w:r>
            <w:r w:rsidRPr="000861E4">
              <w:rPr>
                <w:rFonts w:ascii="Century Gothic" w:eastAsia="Calibri" w:hAnsi="Century Gothic"/>
                <w:sz w:val="20"/>
                <w:szCs w:val="20"/>
              </w:rPr>
              <w:t xml:space="preserve"> Fonds mondial (FM) sera chargé (e) d’apporter un appui technique à la mise en œuvre des plans de suivi-évaluation des programmes et projets appuyés par l’UAGCP et en conformité avec les plans stratégiques des différents programmes subventionnés par le FM, la Politique Nationale de Santé (PNS) et le Plan National de Développement Sanitaire (PNDS).</w:t>
            </w:r>
          </w:p>
          <w:p w14:paraId="24E1668B" w14:textId="244A572C" w:rsidR="00424C1C" w:rsidRPr="00424C1C" w:rsidRDefault="00424C1C" w:rsidP="00424C1C">
            <w:pPr>
              <w:rPr>
                <w:rFonts w:ascii="Century Gothic" w:eastAsia="Calibri" w:hAnsi="Century Gothic"/>
                <w:sz w:val="20"/>
                <w:szCs w:val="20"/>
              </w:rPr>
            </w:pPr>
          </w:p>
        </w:tc>
      </w:tr>
      <w:tr w:rsidR="00A501DA" w:rsidRPr="00424C1C" w14:paraId="7FBC7808" w14:textId="77777777" w:rsidTr="003F1FB0">
        <w:tc>
          <w:tcPr>
            <w:tcW w:w="1672" w:type="pct"/>
            <w:shd w:val="clear" w:color="auto" w:fill="0070C0"/>
          </w:tcPr>
          <w:p w14:paraId="57D88B47" w14:textId="1CBF3433" w:rsidR="00A501DA" w:rsidRPr="00424C1C" w:rsidRDefault="00A501DA" w:rsidP="00424C1C">
            <w:pPr>
              <w:rPr>
                <w:rFonts w:ascii="Century Gothic" w:eastAsia="Calibri" w:hAnsi="Century Gothic"/>
                <w:b/>
                <w:color w:val="FFFFFF"/>
                <w:sz w:val="20"/>
                <w:szCs w:val="20"/>
              </w:rPr>
            </w:pPr>
            <w:r w:rsidRPr="00303E1E">
              <w:rPr>
                <w:rFonts w:ascii="Century Gothic" w:eastAsia="Calibri" w:hAnsi="Century Gothic"/>
                <w:sz w:val="20"/>
                <w:szCs w:val="20"/>
              </w:rPr>
              <w:t>Objectifs spécifiques</w:t>
            </w:r>
          </w:p>
        </w:tc>
        <w:tc>
          <w:tcPr>
            <w:tcW w:w="3328" w:type="pct"/>
          </w:tcPr>
          <w:p w14:paraId="29641669" w14:textId="53D12E58" w:rsidR="00A501DA" w:rsidRPr="000861E4" w:rsidRDefault="00A501DA" w:rsidP="000C7021">
            <w:pPr>
              <w:pStyle w:val="Paragraphedeliste"/>
              <w:numPr>
                <w:ilvl w:val="0"/>
                <w:numId w:val="25"/>
              </w:numPr>
              <w:spacing w:line="247" w:lineRule="auto"/>
              <w:jc w:val="both"/>
              <w:rPr>
                <w:rFonts w:ascii="Century Gothic" w:eastAsia="Calibri" w:hAnsi="Century Gothic"/>
                <w:sz w:val="20"/>
                <w:szCs w:val="20"/>
              </w:rPr>
            </w:pPr>
            <w:r w:rsidRPr="00A501DA">
              <w:rPr>
                <w:rFonts w:ascii="Century Gothic" w:eastAsia="Calibri" w:hAnsi="Century Gothic"/>
                <w:sz w:val="20"/>
                <w:szCs w:val="20"/>
              </w:rPr>
              <w:t>Élaboration</w:t>
            </w:r>
            <w:r w:rsidRPr="000C7021">
              <w:rPr>
                <w:rFonts w:ascii="Century Gothic" w:eastAsia="Calibri" w:hAnsi="Century Gothic"/>
                <w:sz w:val="20"/>
                <w:szCs w:val="20"/>
              </w:rPr>
              <w:t xml:space="preserve"> et la mise en œuvre des plans de suivi-évaluation, </w:t>
            </w:r>
            <w:r>
              <w:rPr>
                <w:rFonts w:ascii="Century Gothic" w:eastAsia="Calibri" w:hAnsi="Century Gothic"/>
                <w:sz w:val="20"/>
                <w:szCs w:val="20"/>
              </w:rPr>
              <w:t xml:space="preserve">(2) </w:t>
            </w:r>
            <w:r w:rsidRPr="000C7021">
              <w:rPr>
                <w:rFonts w:ascii="Century Gothic" w:eastAsia="Calibri" w:hAnsi="Century Gothic"/>
                <w:sz w:val="20"/>
                <w:szCs w:val="20"/>
              </w:rPr>
              <w:t xml:space="preserve">la collecte et l'analyse des données, </w:t>
            </w:r>
            <w:r>
              <w:rPr>
                <w:rFonts w:ascii="Century Gothic" w:eastAsia="Calibri" w:hAnsi="Century Gothic"/>
                <w:sz w:val="20"/>
                <w:szCs w:val="20"/>
              </w:rPr>
              <w:t xml:space="preserve">(3) </w:t>
            </w:r>
            <w:r w:rsidRPr="000C7021">
              <w:rPr>
                <w:rFonts w:ascii="Century Gothic" w:eastAsia="Calibri" w:hAnsi="Century Gothic"/>
                <w:sz w:val="20"/>
                <w:szCs w:val="20"/>
              </w:rPr>
              <w:t>appui à l'organisation des supervisions intégrées, etc.</w:t>
            </w:r>
          </w:p>
        </w:tc>
      </w:tr>
      <w:tr w:rsidR="008D5A0D" w:rsidRPr="00424C1C" w14:paraId="1D4B492B" w14:textId="77777777" w:rsidTr="003F1FB0">
        <w:tc>
          <w:tcPr>
            <w:tcW w:w="1672" w:type="pct"/>
            <w:shd w:val="clear" w:color="auto" w:fill="0070C0"/>
          </w:tcPr>
          <w:p w14:paraId="4E51FA63" w14:textId="4D95CE35" w:rsidR="008D5A0D" w:rsidRPr="00424C1C" w:rsidRDefault="008D5A0D" w:rsidP="00424C1C">
            <w:pPr>
              <w:rPr>
                <w:rFonts w:ascii="Century Gothic" w:eastAsia="Calibri" w:hAnsi="Century Gothic"/>
                <w:b/>
                <w:color w:val="FFFFFF"/>
                <w:sz w:val="20"/>
                <w:szCs w:val="20"/>
              </w:rPr>
            </w:pPr>
            <w:r w:rsidRPr="008D5A0D">
              <w:rPr>
                <w:rFonts w:ascii="Century Gothic" w:eastAsia="Calibri" w:hAnsi="Century Gothic"/>
                <w:b/>
                <w:color w:val="FFFFFF"/>
                <w:sz w:val="20"/>
                <w:szCs w:val="20"/>
              </w:rPr>
              <w:t>Liens fonctionnels</w:t>
            </w:r>
          </w:p>
        </w:tc>
        <w:tc>
          <w:tcPr>
            <w:tcW w:w="3328" w:type="pct"/>
          </w:tcPr>
          <w:p w14:paraId="1B0C932E" w14:textId="6A593096" w:rsidR="009B2DF8" w:rsidRDefault="001A26D2" w:rsidP="00424C1C">
            <w:pPr>
              <w:rPr>
                <w:rFonts w:ascii="Century Gothic" w:eastAsia="Calibri" w:hAnsi="Century Gothic"/>
                <w:sz w:val="20"/>
                <w:szCs w:val="20"/>
              </w:rPr>
            </w:pPr>
            <w:r>
              <w:rPr>
                <w:rFonts w:ascii="Century Gothic" w:eastAsia="Calibri" w:hAnsi="Century Gothic"/>
                <w:sz w:val="20"/>
                <w:szCs w:val="20"/>
              </w:rPr>
              <w:t xml:space="preserve">Unités SE des Sous bénéficiaires de la </w:t>
            </w:r>
            <w:r w:rsidR="000861E4">
              <w:rPr>
                <w:rFonts w:ascii="Century Gothic" w:eastAsia="Calibri" w:hAnsi="Century Gothic"/>
                <w:sz w:val="20"/>
                <w:szCs w:val="20"/>
              </w:rPr>
              <w:t>subvention</w:t>
            </w:r>
          </w:p>
          <w:p w14:paraId="39FF96DC" w14:textId="38DD40D2" w:rsidR="009B2DF8" w:rsidRDefault="009B2DF8" w:rsidP="00424C1C">
            <w:pPr>
              <w:rPr>
                <w:rFonts w:ascii="Century Gothic" w:eastAsia="Calibri" w:hAnsi="Century Gothic"/>
                <w:sz w:val="20"/>
                <w:szCs w:val="20"/>
              </w:rPr>
            </w:pPr>
          </w:p>
        </w:tc>
      </w:tr>
      <w:tr w:rsidR="00424C1C" w:rsidRPr="00424C1C" w14:paraId="589C5779" w14:textId="77777777" w:rsidTr="003F1FB0">
        <w:tc>
          <w:tcPr>
            <w:tcW w:w="1672" w:type="pct"/>
            <w:shd w:val="clear" w:color="auto" w:fill="0070C0"/>
          </w:tcPr>
          <w:p w14:paraId="6D5A01F2" w14:textId="77777777" w:rsidR="00424C1C" w:rsidRPr="00424C1C" w:rsidRDefault="00424C1C" w:rsidP="00424C1C">
            <w:pPr>
              <w:rPr>
                <w:rFonts w:ascii="Century Gothic" w:eastAsia="Calibri" w:hAnsi="Century Gothic"/>
                <w:b/>
                <w:color w:val="FFFFFF"/>
                <w:sz w:val="20"/>
                <w:szCs w:val="20"/>
              </w:rPr>
            </w:pPr>
            <w:r w:rsidRPr="00424C1C">
              <w:rPr>
                <w:rFonts w:ascii="Century Gothic" w:eastAsia="Calibri" w:hAnsi="Century Gothic"/>
                <w:b/>
                <w:color w:val="FFFFFF"/>
                <w:sz w:val="20"/>
                <w:szCs w:val="20"/>
              </w:rPr>
              <w:t xml:space="preserve">Date de fin de contrat en </w:t>
            </w:r>
            <w:proofErr w:type="gramStart"/>
            <w:r w:rsidRPr="00424C1C">
              <w:rPr>
                <w:rFonts w:ascii="Century Gothic" w:eastAsia="Calibri" w:hAnsi="Century Gothic"/>
                <w:b/>
                <w:color w:val="FFFFFF"/>
                <w:sz w:val="20"/>
                <w:szCs w:val="20"/>
              </w:rPr>
              <w:t>cours:</w:t>
            </w:r>
            <w:proofErr w:type="gramEnd"/>
          </w:p>
        </w:tc>
        <w:tc>
          <w:tcPr>
            <w:tcW w:w="3328" w:type="pct"/>
          </w:tcPr>
          <w:p w14:paraId="31099B6C" w14:textId="27525269" w:rsidR="00424C1C" w:rsidRPr="00424C1C" w:rsidRDefault="00CA26F1" w:rsidP="00424C1C">
            <w:pPr>
              <w:rPr>
                <w:rFonts w:ascii="Century Gothic" w:eastAsia="Calibri" w:hAnsi="Century Gothic"/>
                <w:sz w:val="20"/>
                <w:szCs w:val="20"/>
              </w:rPr>
            </w:pPr>
            <w:r>
              <w:rPr>
                <w:rFonts w:ascii="Century Gothic" w:eastAsia="Calibri" w:hAnsi="Century Gothic"/>
                <w:sz w:val="20"/>
                <w:szCs w:val="20"/>
              </w:rPr>
              <w:t>Décembre 202</w:t>
            </w:r>
            <w:r w:rsidR="001A26D2">
              <w:rPr>
                <w:rFonts w:ascii="Century Gothic" w:eastAsia="Calibri" w:hAnsi="Century Gothic"/>
                <w:sz w:val="20"/>
                <w:szCs w:val="20"/>
              </w:rPr>
              <w:t>6 (possibilité de prolongation)</w:t>
            </w:r>
          </w:p>
        </w:tc>
      </w:tr>
      <w:tr w:rsidR="00424C1C" w:rsidRPr="00424C1C" w14:paraId="78956BAA" w14:textId="77777777" w:rsidTr="003F1FB0">
        <w:tc>
          <w:tcPr>
            <w:tcW w:w="5000" w:type="pct"/>
            <w:gridSpan w:val="2"/>
            <w:shd w:val="clear" w:color="auto" w:fill="0070C0"/>
          </w:tcPr>
          <w:p w14:paraId="00D4A39D" w14:textId="66D6B265" w:rsidR="00424C1C" w:rsidRPr="00424C1C" w:rsidRDefault="00424C1C" w:rsidP="00424C1C">
            <w:pPr>
              <w:spacing w:line="276" w:lineRule="auto"/>
              <w:rPr>
                <w:rFonts w:ascii="Century Gothic" w:eastAsia="Calibri" w:hAnsi="Century Gothic"/>
                <w:b/>
                <w:color w:val="FFFFFF"/>
                <w:sz w:val="20"/>
                <w:szCs w:val="20"/>
              </w:rPr>
            </w:pPr>
            <w:r w:rsidRPr="00424C1C">
              <w:rPr>
                <w:rFonts w:ascii="Century Gothic" w:eastAsia="Calibri" w:hAnsi="Century Gothic"/>
                <w:b/>
                <w:color w:val="FFFFFF"/>
                <w:sz w:val="20"/>
                <w:szCs w:val="20"/>
              </w:rPr>
              <w:t>RESPONSABILITES PRINCIPALES</w:t>
            </w:r>
            <w:r w:rsidR="002823A4">
              <w:rPr>
                <w:rFonts w:ascii="Century Gothic" w:eastAsia="Calibri" w:hAnsi="Century Gothic"/>
                <w:b/>
                <w:color w:val="FFFFFF"/>
                <w:sz w:val="20"/>
                <w:szCs w:val="20"/>
              </w:rPr>
              <w:t xml:space="preserve"> </w:t>
            </w:r>
            <w:r w:rsidRPr="00424C1C">
              <w:rPr>
                <w:rFonts w:ascii="Century Gothic" w:eastAsia="Calibri" w:hAnsi="Century Gothic"/>
                <w:b/>
                <w:color w:val="FFFFFF"/>
                <w:sz w:val="20"/>
                <w:szCs w:val="20"/>
              </w:rPr>
              <w:t>:</w:t>
            </w:r>
          </w:p>
        </w:tc>
      </w:tr>
      <w:tr w:rsidR="00424C1C" w:rsidRPr="00424C1C" w14:paraId="7C3D5769" w14:textId="77777777" w:rsidTr="003F1FB0">
        <w:tc>
          <w:tcPr>
            <w:tcW w:w="5000" w:type="pct"/>
            <w:gridSpan w:val="2"/>
          </w:tcPr>
          <w:p w14:paraId="5C684ACD" w14:textId="77777777" w:rsidR="007F1A11" w:rsidRPr="000861E4" w:rsidRDefault="007F1A11" w:rsidP="007F1A11">
            <w:pPr>
              <w:spacing w:line="141" w:lineRule="exact"/>
              <w:rPr>
                <w:rFonts w:ascii="Century Gothic" w:eastAsia="Calibri" w:hAnsi="Century Gothic"/>
                <w:sz w:val="20"/>
                <w:szCs w:val="20"/>
              </w:rPr>
            </w:pPr>
          </w:p>
          <w:p w14:paraId="280A907D" w14:textId="2DE42F2D" w:rsidR="007F1A11" w:rsidRPr="000861E4" w:rsidRDefault="007F1A11" w:rsidP="007F1A11">
            <w:pPr>
              <w:numPr>
                <w:ilvl w:val="0"/>
                <w:numId w:val="20"/>
              </w:numPr>
              <w:tabs>
                <w:tab w:val="left" w:pos="704"/>
              </w:tabs>
              <w:spacing w:line="258" w:lineRule="auto"/>
              <w:ind w:right="20"/>
              <w:jc w:val="both"/>
              <w:rPr>
                <w:rFonts w:ascii="Century Gothic" w:eastAsia="Calibri" w:hAnsi="Century Gothic"/>
                <w:sz w:val="20"/>
                <w:szCs w:val="20"/>
              </w:rPr>
            </w:pPr>
            <w:r w:rsidRPr="000861E4">
              <w:rPr>
                <w:rFonts w:ascii="Century Gothic" w:eastAsia="Calibri" w:hAnsi="Century Gothic"/>
                <w:sz w:val="20"/>
                <w:szCs w:val="20"/>
              </w:rPr>
              <w:t xml:space="preserve">Apporter un appui </w:t>
            </w:r>
            <w:r w:rsidR="00A501DA">
              <w:rPr>
                <w:rFonts w:ascii="Century Gothic" w:eastAsia="Calibri" w:hAnsi="Century Gothic"/>
                <w:sz w:val="20"/>
                <w:szCs w:val="20"/>
              </w:rPr>
              <w:t xml:space="preserve">technique </w:t>
            </w:r>
            <w:r w:rsidRPr="000861E4">
              <w:rPr>
                <w:rFonts w:ascii="Century Gothic" w:eastAsia="Calibri" w:hAnsi="Century Gothic"/>
                <w:sz w:val="20"/>
                <w:szCs w:val="20"/>
              </w:rPr>
              <w:t>aux sous récipiendaires et prestataires dans l’élaboration des Plans de travail périodiques (PT, PAO, etc.) ;</w:t>
            </w:r>
          </w:p>
          <w:p w14:paraId="3855C21C" w14:textId="26EF366A" w:rsidR="007F1A11" w:rsidRPr="000861E4" w:rsidRDefault="007F1A11" w:rsidP="007F1A11">
            <w:pPr>
              <w:numPr>
                <w:ilvl w:val="0"/>
                <w:numId w:val="20"/>
              </w:numPr>
              <w:tabs>
                <w:tab w:val="left" w:pos="704"/>
              </w:tabs>
              <w:spacing w:line="258" w:lineRule="auto"/>
              <w:ind w:right="20"/>
              <w:jc w:val="both"/>
              <w:rPr>
                <w:rFonts w:ascii="Century Gothic" w:eastAsia="Calibri" w:hAnsi="Century Gothic"/>
                <w:sz w:val="20"/>
                <w:szCs w:val="20"/>
              </w:rPr>
            </w:pPr>
            <w:r w:rsidRPr="000861E4">
              <w:rPr>
                <w:rFonts w:ascii="Century Gothic" w:eastAsia="Calibri" w:hAnsi="Century Gothic"/>
                <w:sz w:val="20"/>
                <w:szCs w:val="20"/>
              </w:rPr>
              <w:t>Assurer le suivi de la mise en œuvre des activités par l’UAGCP, les SR et les Prestataires</w:t>
            </w:r>
          </w:p>
          <w:p w14:paraId="4D047693" w14:textId="4CBA1FF0" w:rsidR="007F1A11" w:rsidRPr="000861E4" w:rsidRDefault="007F1A11" w:rsidP="007F1A11">
            <w:pPr>
              <w:numPr>
                <w:ilvl w:val="0"/>
                <w:numId w:val="20"/>
              </w:numPr>
              <w:tabs>
                <w:tab w:val="left" w:pos="704"/>
              </w:tabs>
              <w:spacing w:line="258" w:lineRule="auto"/>
              <w:ind w:right="20"/>
              <w:jc w:val="both"/>
              <w:rPr>
                <w:rFonts w:ascii="Century Gothic" w:eastAsia="Calibri" w:hAnsi="Century Gothic"/>
                <w:sz w:val="20"/>
                <w:szCs w:val="20"/>
              </w:rPr>
            </w:pPr>
            <w:r w:rsidRPr="000861E4">
              <w:rPr>
                <w:rFonts w:ascii="Century Gothic" w:eastAsia="Calibri" w:hAnsi="Century Gothic"/>
                <w:sz w:val="20"/>
                <w:szCs w:val="20"/>
              </w:rPr>
              <w:t xml:space="preserve">Participer à la collecte et à l’analyse des données pour la rédaction </w:t>
            </w:r>
            <w:r w:rsidR="00A501DA">
              <w:rPr>
                <w:rFonts w:ascii="Century Gothic" w:eastAsia="Calibri" w:hAnsi="Century Gothic"/>
                <w:sz w:val="20"/>
                <w:szCs w:val="20"/>
              </w:rPr>
              <w:t>des rapports (</w:t>
            </w:r>
            <w:r w:rsidRPr="000861E4">
              <w:rPr>
                <w:rFonts w:ascii="Century Gothic" w:eastAsia="Calibri" w:hAnsi="Century Gothic"/>
                <w:sz w:val="20"/>
                <w:szCs w:val="20"/>
              </w:rPr>
              <w:t>PU/PUDR, prise de pouls et autre</w:t>
            </w:r>
            <w:r w:rsidR="00A501DA">
              <w:rPr>
                <w:rFonts w:ascii="Century Gothic" w:eastAsia="Calibri" w:hAnsi="Century Gothic"/>
                <w:sz w:val="20"/>
                <w:szCs w:val="20"/>
              </w:rPr>
              <w:t>s</w:t>
            </w:r>
            <w:r w:rsidRPr="000861E4">
              <w:rPr>
                <w:rFonts w:ascii="Century Gothic" w:eastAsia="Calibri" w:hAnsi="Century Gothic"/>
                <w:sz w:val="20"/>
                <w:szCs w:val="20"/>
              </w:rPr>
              <w:t xml:space="preserve"> rapports </w:t>
            </w:r>
            <w:r w:rsidR="00A501DA">
              <w:rPr>
                <w:rFonts w:ascii="Century Gothic" w:eastAsia="Calibri" w:hAnsi="Century Gothic"/>
                <w:sz w:val="20"/>
                <w:szCs w:val="20"/>
              </w:rPr>
              <w:t xml:space="preserve">destinés au </w:t>
            </w:r>
            <w:r w:rsidRPr="000861E4">
              <w:rPr>
                <w:rFonts w:ascii="Century Gothic" w:eastAsia="Calibri" w:hAnsi="Century Gothic"/>
                <w:sz w:val="20"/>
                <w:szCs w:val="20"/>
              </w:rPr>
              <w:t>FM</w:t>
            </w:r>
            <w:r w:rsidR="00A501DA">
              <w:rPr>
                <w:rFonts w:ascii="Century Gothic" w:eastAsia="Calibri" w:hAnsi="Century Gothic"/>
                <w:sz w:val="20"/>
                <w:szCs w:val="20"/>
              </w:rPr>
              <w:t xml:space="preserve"> ou au Ministère de la santé ;</w:t>
            </w:r>
          </w:p>
          <w:p w14:paraId="3F45CD67" w14:textId="0170B241" w:rsidR="007F1A11" w:rsidRPr="000861E4" w:rsidRDefault="007F1A11" w:rsidP="007F1A11">
            <w:pPr>
              <w:numPr>
                <w:ilvl w:val="0"/>
                <w:numId w:val="20"/>
              </w:numPr>
              <w:tabs>
                <w:tab w:val="left" w:pos="704"/>
              </w:tabs>
              <w:spacing w:line="244" w:lineRule="auto"/>
              <w:ind w:right="20"/>
              <w:jc w:val="both"/>
              <w:rPr>
                <w:rFonts w:ascii="Century Gothic" w:eastAsia="Calibri" w:hAnsi="Century Gothic"/>
                <w:sz w:val="20"/>
                <w:szCs w:val="20"/>
              </w:rPr>
            </w:pPr>
            <w:r w:rsidRPr="000861E4">
              <w:rPr>
                <w:rFonts w:ascii="Century Gothic" w:eastAsia="Calibri" w:hAnsi="Century Gothic"/>
                <w:sz w:val="20"/>
                <w:szCs w:val="20"/>
              </w:rPr>
              <w:t xml:space="preserve">Appuyer la collecte, l’analyse des données des programmes </w:t>
            </w:r>
            <w:r w:rsidR="00A501DA">
              <w:rPr>
                <w:rFonts w:ascii="Century Gothic" w:eastAsia="Calibri" w:hAnsi="Century Gothic"/>
                <w:sz w:val="20"/>
                <w:szCs w:val="20"/>
              </w:rPr>
              <w:t>administrés</w:t>
            </w:r>
            <w:r w:rsidRPr="000861E4">
              <w:rPr>
                <w:rFonts w:ascii="Century Gothic" w:eastAsia="Calibri" w:hAnsi="Century Gothic"/>
                <w:sz w:val="20"/>
                <w:szCs w:val="20"/>
              </w:rPr>
              <w:t xml:space="preserve"> par l’UAGCP en collaboration avec les équipes de Suivi et </w:t>
            </w:r>
            <w:r w:rsidR="00A501DA">
              <w:rPr>
                <w:rFonts w:ascii="Century Gothic" w:eastAsia="Calibri" w:hAnsi="Century Gothic"/>
                <w:sz w:val="20"/>
                <w:szCs w:val="20"/>
              </w:rPr>
              <w:t>É</w:t>
            </w:r>
            <w:r w:rsidRPr="000861E4">
              <w:rPr>
                <w:rFonts w:ascii="Century Gothic" w:eastAsia="Calibri" w:hAnsi="Century Gothic"/>
                <w:sz w:val="20"/>
                <w:szCs w:val="20"/>
              </w:rPr>
              <w:t>valuation des dits programmes et de l’équipe S&amp;E de l’UAGCP ;</w:t>
            </w:r>
          </w:p>
          <w:p w14:paraId="73E5C6C0" w14:textId="77777777" w:rsidR="007F1A11" w:rsidRDefault="007F1A11" w:rsidP="007F1A11">
            <w:pPr>
              <w:numPr>
                <w:ilvl w:val="0"/>
                <w:numId w:val="20"/>
              </w:numPr>
              <w:tabs>
                <w:tab w:val="left" w:pos="704"/>
              </w:tabs>
              <w:spacing w:line="244" w:lineRule="auto"/>
              <w:ind w:right="20"/>
              <w:jc w:val="both"/>
              <w:rPr>
                <w:rFonts w:ascii="Century Gothic" w:eastAsia="Calibri" w:hAnsi="Century Gothic"/>
                <w:sz w:val="20"/>
                <w:szCs w:val="20"/>
              </w:rPr>
            </w:pPr>
            <w:r w:rsidRPr="000861E4">
              <w:rPr>
                <w:rFonts w:ascii="Century Gothic" w:eastAsia="Calibri" w:hAnsi="Century Gothic"/>
                <w:sz w:val="20"/>
                <w:szCs w:val="20"/>
              </w:rPr>
              <w:t>Apporter un appui au BSD dans l’organisation et la mise en œuvre des supervisions intégrées à tous les niveaux de la pyramide sanitaire ;</w:t>
            </w:r>
          </w:p>
          <w:p w14:paraId="70A1F318" w14:textId="1804472A" w:rsidR="00A501DA" w:rsidRPr="000861E4" w:rsidRDefault="00A501DA" w:rsidP="007F1A11">
            <w:pPr>
              <w:numPr>
                <w:ilvl w:val="0"/>
                <w:numId w:val="20"/>
              </w:numPr>
              <w:tabs>
                <w:tab w:val="left" w:pos="704"/>
              </w:tabs>
              <w:spacing w:line="244" w:lineRule="auto"/>
              <w:ind w:right="20"/>
              <w:jc w:val="both"/>
              <w:rPr>
                <w:rFonts w:ascii="Century Gothic" w:eastAsia="Calibri" w:hAnsi="Century Gothic"/>
                <w:sz w:val="20"/>
                <w:szCs w:val="20"/>
              </w:rPr>
            </w:pPr>
            <w:r w:rsidRPr="004459FA">
              <w:rPr>
                <w:rFonts w:ascii="Century Gothic" w:eastAsia="Calibri" w:hAnsi="Century Gothic"/>
                <w:sz w:val="20"/>
                <w:szCs w:val="20"/>
              </w:rPr>
              <w:t>Participer à l'organisation et à la mise en œuvre des supervisions intégrées à tous les niveaux de la pyramide sanitaire</w:t>
            </w:r>
            <w:r>
              <w:rPr>
                <w:rFonts w:ascii="Century Gothic" w:eastAsia="Calibri" w:hAnsi="Century Gothic"/>
                <w:sz w:val="20"/>
                <w:szCs w:val="20"/>
              </w:rPr>
              <w:t> ;</w:t>
            </w:r>
          </w:p>
          <w:p w14:paraId="5106A7E3" w14:textId="77777777" w:rsidR="007F1A11" w:rsidRPr="000861E4" w:rsidRDefault="007F1A11" w:rsidP="007F1A11">
            <w:pPr>
              <w:spacing w:line="1" w:lineRule="exact"/>
              <w:jc w:val="both"/>
              <w:rPr>
                <w:rFonts w:ascii="Century Gothic" w:eastAsia="Calibri" w:hAnsi="Century Gothic"/>
                <w:sz w:val="20"/>
                <w:szCs w:val="20"/>
              </w:rPr>
            </w:pPr>
          </w:p>
          <w:p w14:paraId="07639E4A" w14:textId="20239E12" w:rsidR="007F1A11" w:rsidRPr="000861E4" w:rsidRDefault="007F1A11" w:rsidP="007F1A11">
            <w:pPr>
              <w:numPr>
                <w:ilvl w:val="0"/>
                <w:numId w:val="20"/>
              </w:numPr>
              <w:tabs>
                <w:tab w:val="left" w:pos="704"/>
              </w:tabs>
              <w:spacing w:line="246" w:lineRule="auto"/>
              <w:ind w:right="20"/>
              <w:jc w:val="both"/>
              <w:rPr>
                <w:rFonts w:ascii="Century Gothic" w:eastAsia="Calibri" w:hAnsi="Century Gothic"/>
                <w:sz w:val="20"/>
                <w:szCs w:val="20"/>
              </w:rPr>
            </w:pPr>
            <w:r w:rsidRPr="000861E4">
              <w:rPr>
                <w:rFonts w:ascii="Century Gothic" w:eastAsia="Calibri" w:hAnsi="Century Gothic"/>
                <w:sz w:val="20"/>
                <w:szCs w:val="20"/>
              </w:rPr>
              <w:t xml:space="preserve">Appuyer la rétro-information sur les constats des supervisions intégrées aux Inspections Régionales de Santé (IRS), Directions Préfectorales de Santé (DPS) et les structures sanitaires </w:t>
            </w:r>
          </w:p>
          <w:p w14:paraId="13BC22CD" w14:textId="77777777" w:rsidR="007F1A11" w:rsidRPr="000861E4" w:rsidRDefault="007F1A11" w:rsidP="007F1A11">
            <w:pPr>
              <w:numPr>
                <w:ilvl w:val="0"/>
                <w:numId w:val="20"/>
              </w:numPr>
              <w:tabs>
                <w:tab w:val="left" w:pos="704"/>
              </w:tabs>
              <w:spacing w:line="246" w:lineRule="auto"/>
              <w:ind w:right="20"/>
              <w:jc w:val="both"/>
              <w:rPr>
                <w:rFonts w:ascii="Century Gothic" w:eastAsia="Calibri" w:hAnsi="Century Gothic"/>
                <w:sz w:val="20"/>
                <w:szCs w:val="20"/>
              </w:rPr>
            </w:pPr>
            <w:r w:rsidRPr="000861E4">
              <w:rPr>
                <w:rFonts w:ascii="Century Gothic" w:eastAsia="Calibri" w:hAnsi="Century Gothic"/>
                <w:sz w:val="20"/>
                <w:szCs w:val="20"/>
              </w:rPr>
              <w:t xml:space="preserve">Réaliser des visites programmatiques aux entités de mise en œuvre y compris les IRS ; </w:t>
            </w:r>
          </w:p>
          <w:p w14:paraId="338FC281" w14:textId="7F5D074C" w:rsidR="007F1A11" w:rsidRPr="000861E4" w:rsidRDefault="00A501DA" w:rsidP="007F1A11">
            <w:pPr>
              <w:numPr>
                <w:ilvl w:val="0"/>
                <w:numId w:val="20"/>
              </w:numPr>
              <w:tabs>
                <w:tab w:val="left" w:pos="704"/>
              </w:tabs>
              <w:spacing w:line="246" w:lineRule="auto"/>
              <w:ind w:right="20"/>
              <w:jc w:val="both"/>
              <w:rPr>
                <w:rFonts w:ascii="Century Gothic" w:eastAsia="Calibri" w:hAnsi="Century Gothic"/>
                <w:sz w:val="20"/>
                <w:szCs w:val="20"/>
              </w:rPr>
            </w:pPr>
            <w:r>
              <w:rPr>
                <w:rFonts w:ascii="Century Gothic" w:eastAsia="Calibri" w:hAnsi="Century Gothic"/>
                <w:sz w:val="20"/>
                <w:szCs w:val="20"/>
              </w:rPr>
              <w:t>Veiller à la</w:t>
            </w:r>
            <w:r w:rsidRPr="000861E4">
              <w:rPr>
                <w:rFonts w:ascii="Century Gothic" w:eastAsia="Calibri" w:hAnsi="Century Gothic"/>
                <w:sz w:val="20"/>
                <w:szCs w:val="20"/>
              </w:rPr>
              <w:t xml:space="preserve"> </w:t>
            </w:r>
            <w:r w:rsidR="007F1A11" w:rsidRPr="000861E4">
              <w:rPr>
                <w:rFonts w:ascii="Century Gothic" w:eastAsia="Calibri" w:hAnsi="Century Gothic"/>
                <w:sz w:val="20"/>
                <w:szCs w:val="20"/>
              </w:rPr>
              <w:t>complétude</w:t>
            </w:r>
            <w:r>
              <w:rPr>
                <w:rFonts w:ascii="Century Gothic" w:eastAsia="Calibri" w:hAnsi="Century Gothic"/>
                <w:sz w:val="20"/>
                <w:szCs w:val="20"/>
              </w:rPr>
              <w:t xml:space="preserve"> et à la</w:t>
            </w:r>
            <w:r w:rsidR="007F1A11" w:rsidRPr="000861E4">
              <w:rPr>
                <w:rFonts w:ascii="Century Gothic" w:eastAsia="Calibri" w:hAnsi="Century Gothic"/>
                <w:sz w:val="20"/>
                <w:szCs w:val="20"/>
              </w:rPr>
              <w:t xml:space="preserve"> promptitude des rapports saisis dans le DHIS2 et en extraire mensuellement pour soumettre au Responsable Spécialiste Suivi et </w:t>
            </w:r>
            <w:r>
              <w:rPr>
                <w:rFonts w:ascii="Century Gothic" w:eastAsia="Calibri" w:hAnsi="Century Gothic"/>
                <w:sz w:val="20"/>
                <w:szCs w:val="20"/>
              </w:rPr>
              <w:t>É</w:t>
            </w:r>
            <w:r w:rsidR="007F1A11" w:rsidRPr="000861E4">
              <w:rPr>
                <w:rFonts w:ascii="Century Gothic" w:eastAsia="Calibri" w:hAnsi="Century Gothic"/>
                <w:sz w:val="20"/>
                <w:szCs w:val="20"/>
              </w:rPr>
              <w:t>valuation ;</w:t>
            </w:r>
          </w:p>
          <w:p w14:paraId="2D2592E6" w14:textId="0F9509C3" w:rsidR="007F1A11" w:rsidRPr="000861E4" w:rsidRDefault="00A501DA" w:rsidP="007F1A11">
            <w:pPr>
              <w:numPr>
                <w:ilvl w:val="0"/>
                <w:numId w:val="20"/>
              </w:numPr>
              <w:tabs>
                <w:tab w:val="left" w:pos="700"/>
              </w:tabs>
              <w:spacing w:line="0" w:lineRule="atLeast"/>
              <w:jc w:val="both"/>
              <w:rPr>
                <w:rFonts w:ascii="Century Gothic" w:eastAsia="Calibri" w:hAnsi="Century Gothic"/>
                <w:sz w:val="20"/>
                <w:szCs w:val="20"/>
              </w:rPr>
            </w:pPr>
            <w:r>
              <w:rPr>
                <w:rFonts w:ascii="Century Gothic" w:eastAsia="Calibri" w:hAnsi="Century Gothic"/>
                <w:sz w:val="20"/>
                <w:szCs w:val="20"/>
              </w:rPr>
              <w:t>É</w:t>
            </w:r>
            <w:r w:rsidRPr="000861E4">
              <w:rPr>
                <w:rFonts w:ascii="Century Gothic" w:eastAsia="Calibri" w:hAnsi="Century Gothic"/>
                <w:sz w:val="20"/>
                <w:szCs w:val="20"/>
              </w:rPr>
              <w:t>labor</w:t>
            </w:r>
            <w:r>
              <w:rPr>
                <w:rFonts w:ascii="Century Gothic" w:eastAsia="Calibri" w:hAnsi="Century Gothic"/>
                <w:sz w:val="20"/>
                <w:szCs w:val="20"/>
              </w:rPr>
              <w:t xml:space="preserve">er </w:t>
            </w:r>
            <w:r w:rsidR="007F1A11" w:rsidRPr="000861E4">
              <w:rPr>
                <w:rFonts w:ascii="Century Gothic" w:eastAsia="Calibri" w:hAnsi="Century Gothic"/>
                <w:sz w:val="20"/>
                <w:szCs w:val="20"/>
              </w:rPr>
              <w:t>des rapports programmatiques</w:t>
            </w:r>
            <w:r w:rsidR="00697A7E">
              <w:rPr>
                <w:rFonts w:ascii="Century Gothic" w:eastAsia="Calibri" w:hAnsi="Century Gothic"/>
                <w:sz w:val="20"/>
                <w:szCs w:val="20"/>
              </w:rPr>
              <w:t xml:space="preserve"> et des</w:t>
            </w:r>
            <w:r w:rsidR="007F1A11" w:rsidRPr="000861E4">
              <w:rPr>
                <w:rFonts w:ascii="Century Gothic" w:eastAsia="Calibri" w:hAnsi="Century Gothic"/>
                <w:sz w:val="20"/>
                <w:szCs w:val="20"/>
              </w:rPr>
              <w:t xml:space="preserve"> rapports de suivi-évaluation d’activités périodiques de l’UAGCP et </w:t>
            </w:r>
            <w:proofErr w:type="gramStart"/>
            <w:r w:rsidR="007F1A11" w:rsidRPr="000861E4">
              <w:rPr>
                <w:rFonts w:ascii="Century Gothic" w:eastAsia="Calibri" w:hAnsi="Century Gothic"/>
                <w:sz w:val="20"/>
                <w:szCs w:val="20"/>
              </w:rPr>
              <w:t xml:space="preserve">des différents </w:t>
            </w:r>
            <w:r w:rsidR="00697A7E">
              <w:rPr>
                <w:rFonts w:ascii="Century Gothic" w:eastAsia="Calibri" w:hAnsi="Century Gothic"/>
                <w:sz w:val="20"/>
                <w:szCs w:val="20"/>
              </w:rPr>
              <w:t>structures</w:t>
            </w:r>
            <w:r w:rsidR="00697A7E" w:rsidRPr="000861E4">
              <w:rPr>
                <w:rFonts w:ascii="Century Gothic" w:eastAsia="Calibri" w:hAnsi="Century Gothic"/>
                <w:sz w:val="20"/>
                <w:szCs w:val="20"/>
              </w:rPr>
              <w:t xml:space="preserve"> </w:t>
            </w:r>
            <w:r w:rsidR="007F1A11" w:rsidRPr="000861E4">
              <w:rPr>
                <w:rFonts w:ascii="Century Gothic" w:eastAsia="Calibri" w:hAnsi="Century Gothic"/>
                <w:sz w:val="20"/>
                <w:szCs w:val="20"/>
              </w:rPr>
              <w:t>appuyé</w:t>
            </w:r>
            <w:r w:rsidR="00697A7E">
              <w:rPr>
                <w:rFonts w:ascii="Century Gothic" w:eastAsia="Calibri" w:hAnsi="Century Gothic"/>
                <w:sz w:val="20"/>
                <w:szCs w:val="20"/>
              </w:rPr>
              <w:t>e</w:t>
            </w:r>
            <w:r w:rsidR="007F1A11" w:rsidRPr="000861E4">
              <w:rPr>
                <w:rFonts w:ascii="Century Gothic" w:eastAsia="Calibri" w:hAnsi="Century Gothic"/>
                <w:sz w:val="20"/>
                <w:szCs w:val="20"/>
              </w:rPr>
              <w:t>s</w:t>
            </w:r>
            <w:proofErr w:type="gramEnd"/>
            <w:r w:rsidR="007F1A11" w:rsidRPr="000861E4">
              <w:rPr>
                <w:rFonts w:ascii="Century Gothic" w:eastAsia="Calibri" w:hAnsi="Century Gothic"/>
                <w:sz w:val="20"/>
                <w:szCs w:val="20"/>
              </w:rPr>
              <w:t xml:space="preserve"> par l’UAGCP ; </w:t>
            </w:r>
          </w:p>
          <w:p w14:paraId="158158B3" w14:textId="77777777" w:rsidR="007F1A11" w:rsidRPr="000861E4" w:rsidRDefault="007F1A11" w:rsidP="007F1A11">
            <w:pPr>
              <w:spacing w:line="15" w:lineRule="exact"/>
              <w:jc w:val="both"/>
              <w:rPr>
                <w:rFonts w:ascii="Century Gothic" w:eastAsia="Calibri" w:hAnsi="Century Gothic"/>
                <w:sz w:val="20"/>
                <w:szCs w:val="20"/>
              </w:rPr>
            </w:pPr>
          </w:p>
          <w:p w14:paraId="1E348805" w14:textId="77777777" w:rsidR="007F1A11" w:rsidRPr="000861E4" w:rsidRDefault="007F1A11" w:rsidP="007F1A11">
            <w:pPr>
              <w:spacing w:line="1" w:lineRule="exact"/>
              <w:jc w:val="both"/>
              <w:rPr>
                <w:rFonts w:ascii="Century Gothic" w:eastAsia="Calibri" w:hAnsi="Century Gothic"/>
                <w:sz w:val="20"/>
                <w:szCs w:val="20"/>
              </w:rPr>
            </w:pPr>
          </w:p>
          <w:p w14:paraId="6052FC1C" w14:textId="2F7D25A6" w:rsidR="007F1A11" w:rsidRPr="000861E4" w:rsidRDefault="007F1A11" w:rsidP="007F1A11">
            <w:pPr>
              <w:numPr>
                <w:ilvl w:val="0"/>
                <w:numId w:val="20"/>
              </w:numPr>
              <w:tabs>
                <w:tab w:val="left" w:pos="704"/>
              </w:tabs>
              <w:spacing w:line="258" w:lineRule="auto"/>
              <w:ind w:right="20"/>
              <w:jc w:val="both"/>
              <w:rPr>
                <w:rFonts w:ascii="Century Gothic" w:eastAsia="Calibri" w:hAnsi="Century Gothic"/>
                <w:sz w:val="20"/>
                <w:szCs w:val="20"/>
              </w:rPr>
            </w:pPr>
            <w:r w:rsidRPr="000861E4">
              <w:rPr>
                <w:rFonts w:ascii="Century Gothic" w:eastAsia="Calibri" w:hAnsi="Century Gothic"/>
                <w:sz w:val="20"/>
                <w:szCs w:val="20"/>
              </w:rPr>
              <w:t xml:space="preserve">Appuyer le Responsable du Suivi et </w:t>
            </w:r>
            <w:r w:rsidR="00697A7E">
              <w:rPr>
                <w:rFonts w:ascii="Century Gothic" w:eastAsia="Calibri" w:hAnsi="Century Gothic"/>
                <w:sz w:val="20"/>
                <w:szCs w:val="20"/>
              </w:rPr>
              <w:t>É</w:t>
            </w:r>
            <w:r w:rsidRPr="000861E4">
              <w:rPr>
                <w:rFonts w:ascii="Century Gothic" w:eastAsia="Calibri" w:hAnsi="Century Gothic"/>
                <w:sz w:val="20"/>
                <w:szCs w:val="20"/>
              </w:rPr>
              <w:t xml:space="preserve">valuation dans la définition des cibles des indicateurs, l’élaboration du cadre de performance des projets et programmes sur financement </w:t>
            </w:r>
            <w:r w:rsidR="00697A7E">
              <w:rPr>
                <w:rFonts w:ascii="Century Gothic" w:eastAsia="Calibri" w:hAnsi="Century Gothic"/>
                <w:sz w:val="20"/>
                <w:szCs w:val="20"/>
              </w:rPr>
              <w:t>le Fonds mondial</w:t>
            </w:r>
            <w:r w:rsidR="00697A7E" w:rsidRPr="000861E4">
              <w:rPr>
                <w:rFonts w:ascii="Century Gothic" w:eastAsia="Calibri" w:hAnsi="Century Gothic"/>
                <w:sz w:val="20"/>
                <w:szCs w:val="20"/>
              </w:rPr>
              <w:t xml:space="preserve"> </w:t>
            </w:r>
            <w:r w:rsidRPr="000861E4">
              <w:rPr>
                <w:rFonts w:ascii="Century Gothic" w:eastAsia="Calibri" w:hAnsi="Century Gothic"/>
                <w:sz w:val="20"/>
                <w:szCs w:val="20"/>
              </w:rPr>
              <w:t>;</w:t>
            </w:r>
          </w:p>
          <w:p w14:paraId="6A9EA545" w14:textId="564166CA" w:rsidR="007F1A11" w:rsidRPr="000861E4" w:rsidRDefault="007F1A11" w:rsidP="007F1A11">
            <w:pPr>
              <w:numPr>
                <w:ilvl w:val="0"/>
                <w:numId w:val="20"/>
              </w:numPr>
              <w:tabs>
                <w:tab w:val="left" w:pos="704"/>
              </w:tabs>
              <w:spacing w:line="258" w:lineRule="auto"/>
              <w:ind w:right="20"/>
              <w:jc w:val="both"/>
              <w:rPr>
                <w:rFonts w:ascii="Century Gothic" w:eastAsia="Calibri" w:hAnsi="Century Gothic"/>
                <w:sz w:val="20"/>
                <w:szCs w:val="20"/>
              </w:rPr>
            </w:pPr>
            <w:r w:rsidRPr="000861E4">
              <w:rPr>
                <w:rFonts w:ascii="Century Gothic" w:eastAsia="Calibri" w:hAnsi="Century Gothic"/>
                <w:sz w:val="20"/>
                <w:szCs w:val="20"/>
              </w:rPr>
              <w:t>Apporter un appui au RSE dans la rédaction des lettres de gestion des S</w:t>
            </w:r>
            <w:r w:rsidR="00697A7E">
              <w:rPr>
                <w:rFonts w:ascii="Century Gothic" w:eastAsia="Calibri" w:hAnsi="Century Gothic"/>
                <w:sz w:val="20"/>
                <w:szCs w:val="20"/>
              </w:rPr>
              <w:t>R</w:t>
            </w:r>
          </w:p>
          <w:p w14:paraId="633745DF" w14:textId="77777777" w:rsidR="007F1A11" w:rsidRPr="000861E4" w:rsidRDefault="007F1A11" w:rsidP="007F1A11">
            <w:pPr>
              <w:numPr>
                <w:ilvl w:val="0"/>
                <w:numId w:val="20"/>
              </w:numPr>
              <w:tabs>
                <w:tab w:val="left" w:pos="704"/>
              </w:tabs>
              <w:spacing w:line="258" w:lineRule="auto"/>
              <w:ind w:right="20"/>
              <w:jc w:val="both"/>
              <w:rPr>
                <w:rFonts w:ascii="Century Gothic" w:eastAsia="Calibri" w:hAnsi="Century Gothic"/>
                <w:sz w:val="20"/>
                <w:szCs w:val="20"/>
              </w:rPr>
            </w:pPr>
            <w:r w:rsidRPr="000861E4">
              <w:rPr>
                <w:rFonts w:ascii="Century Gothic" w:eastAsia="Calibri" w:hAnsi="Century Gothic"/>
                <w:sz w:val="20"/>
                <w:szCs w:val="20"/>
              </w:rPr>
              <w:t>Participer aux activités de planification et de revue annuelle des projets et programmes appuyés par l’UAGCP Apporter un appui aux entités de mise en œuvre dans la rédaction des termes de références des activités et des rapports ;</w:t>
            </w:r>
          </w:p>
          <w:p w14:paraId="67BA2BE0" w14:textId="5B9C8EEA" w:rsidR="007F1A11" w:rsidRPr="000861E4" w:rsidRDefault="007F1A11" w:rsidP="00E4045E">
            <w:pPr>
              <w:spacing w:line="20" w:lineRule="exact"/>
              <w:jc w:val="both"/>
              <w:rPr>
                <w:rFonts w:ascii="Century Gothic" w:eastAsia="Calibri" w:hAnsi="Century Gothic"/>
                <w:sz w:val="20"/>
                <w:szCs w:val="20"/>
              </w:rPr>
            </w:pPr>
            <w:r w:rsidRPr="000861E4">
              <w:rPr>
                <w:rFonts w:ascii="Century Gothic" w:eastAsia="Calibri" w:hAnsi="Century Gothic"/>
                <w:noProof/>
                <w:sz w:val="20"/>
                <w:szCs w:val="20"/>
              </w:rPr>
              <mc:AlternateContent>
                <mc:Choice Requires="wps">
                  <w:drawing>
                    <wp:anchor distT="0" distB="0" distL="114300" distR="114300" simplePos="0" relativeHeight="251659264" behindDoc="1" locked="0" layoutInCell="1" allowOverlap="1" wp14:anchorId="25B2EE2F" wp14:editId="3C54AD0C">
                      <wp:simplePos x="0" y="0"/>
                      <wp:positionH relativeFrom="column">
                        <wp:posOffset>-17780</wp:posOffset>
                      </wp:positionH>
                      <wp:positionV relativeFrom="paragraph">
                        <wp:posOffset>472440</wp:posOffset>
                      </wp:positionV>
                      <wp:extent cx="5796280" cy="0"/>
                      <wp:effectExtent l="7620" t="12065" r="6350" b="6985"/>
                      <wp:wrapNone/>
                      <wp:docPr id="69441610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EB92" id="Connecteur droit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7.2pt" to="45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" strokecolor="#d9d9d9" strokeweight=".16931mm"/>
                  </w:pict>
                </mc:Fallback>
              </mc:AlternateContent>
            </w:r>
            <w:bookmarkStart w:id="1" w:name="page3"/>
            <w:bookmarkEnd w:id="1"/>
          </w:p>
          <w:p w14:paraId="6C32220A" w14:textId="77777777" w:rsidR="007F1A11" w:rsidRPr="000861E4" w:rsidRDefault="007F1A11" w:rsidP="007F1A11">
            <w:pPr>
              <w:spacing w:line="4" w:lineRule="exact"/>
              <w:jc w:val="both"/>
              <w:rPr>
                <w:rFonts w:ascii="Century Gothic" w:eastAsia="Calibri" w:hAnsi="Century Gothic"/>
                <w:sz w:val="20"/>
                <w:szCs w:val="20"/>
              </w:rPr>
            </w:pPr>
          </w:p>
          <w:p w14:paraId="5A50C887" w14:textId="26113E02" w:rsidR="007F1A11" w:rsidRPr="000861E4" w:rsidRDefault="007F1A11" w:rsidP="007F1A11">
            <w:pPr>
              <w:numPr>
                <w:ilvl w:val="0"/>
                <w:numId w:val="20"/>
              </w:numPr>
              <w:tabs>
                <w:tab w:val="left" w:pos="720"/>
              </w:tabs>
              <w:spacing w:line="246" w:lineRule="auto"/>
              <w:jc w:val="both"/>
              <w:rPr>
                <w:rFonts w:ascii="Century Gothic" w:eastAsia="Calibri" w:hAnsi="Century Gothic"/>
                <w:sz w:val="20"/>
                <w:szCs w:val="20"/>
              </w:rPr>
            </w:pPr>
            <w:r w:rsidRPr="000861E4">
              <w:rPr>
                <w:rFonts w:ascii="Century Gothic" w:eastAsia="Calibri" w:hAnsi="Century Gothic"/>
                <w:sz w:val="20"/>
                <w:szCs w:val="20"/>
              </w:rPr>
              <w:lastRenderedPageBreak/>
              <w:t xml:space="preserve">Recevoir, lire et valider les rapports mensuels des Assistants Techniques de Districts (ATD) en collaboration avec les Responsables Suivi et </w:t>
            </w:r>
            <w:r w:rsidR="00697A7E">
              <w:rPr>
                <w:rFonts w:ascii="Century Gothic" w:eastAsia="Calibri" w:hAnsi="Century Gothic"/>
                <w:sz w:val="20"/>
                <w:szCs w:val="20"/>
              </w:rPr>
              <w:t>É</w:t>
            </w:r>
            <w:r w:rsidRPr="000861E4">
              <w:rPr>
                <w:rFonts w:ascii="Century Gothic" w:eastAsia="Calibri" w:hAnsi="Century Gothic"/>
                <w:sz w:val="20"/>
                <w:szCs w:val="20"/>
              </w:rPr>
              <w:t>valuation des différents programmes sur financement FM ;</w:t>
            </w:r>
          </w:p>
          <w:p w14:paraId="6829B649" w14:textId="77777777" w:rsidR="007F1A11" w:rsidRPr="000861E4" w:rsidRDefault="007F1A11" w:rsidP="007F1A11">
            <w:pPr>
              <w:spacing w:line="1" w:lineRule="exact"/>
              <w:jc w:val="both"/>
              <w:rPr>
                <w:rFonts w:ascii="Century Gothic" w:eastAsia="Calibri" w:hAnsi="Century Gothic"/>
                <w:sz w:val="20"/>
                <w:szCs w:val="20"/>
              </w:rPr>
            </w:pPr>
          </w:p>
          <w:p w14:paraId="23430728" w14:textId="77777777" w:rsidR="007F1A11" w:rsidRPr="000861E4" w:rsidRDefault="007F1A11" w:rsidP="007F1A11">
            <w:pPr>
              <w:spacing w:line="1" w:lineRule="exact"/>
              <w:jc w:val="both"/>
              <w:rPr>
                <w:rFonts w:ascii="Century Gothic" w:eastAsia="Calibri" w:hAnsi="Century Gothic"/>
                <w:sz w:val="20"/>
                <w:szCs w:val="20"/>
              </w:rPr>
            </w:pPr>
          </w:p>
          <w:p w14:paraId="5D764DF0" w14:textId="7E849868" w:rsidR="007F1A11" w:rsidRPr="000861E4" w:rsidRDefault="007F1A11" w:rsidP="007F1A11">
            <w:pPr>
              <w:numPr>
                <w:ilvl w:val="0"/>
                <w:numId w:val="20"/>
              </w:numPr>
              <w:tabs>
                <w:tab w:val="left" w:pos="709"/>
              </w:tabs>
              <w:spacing w:line="247" w:lineRule="auto"/>
              <w:jc w:val="both"/>
              <w:rPr>
                <w:rFonts w:ascii="Century Gothic" w:eastAsia="Calibri" w:hAnsi="Century Gothic"/>
                <w:sz w:val="20"/>
                <w:szCs w:val="20"/>
              </w:rPr>
            </w:pPr>
            <w:r w:rsidRPr="000861E4">
              <w:rPr>
                <w:rFonts w:ascii="Century Gothic" w:eastAsia="Calibri" w:hAnsi="Century Gothic"/>
                <w:sz w:val="20"/>
                <w:szCs w:val="20"/>
              </w:rPr>
              <w:t xml:space="preserve">Veiller à l’assurance qualité des informations collectées avant soumission au Responsable du Suivi et </w:t>
            </w:r>
            <w:r w:rsidR="00697A7E">
              <w:rPr>
                <w:rFonts w:ascii="Century Gothic" w:eastAsia="Calibri" w:hAnsi="Century Gothic"/>
                <w:sz w:val="20"/>
                <w:szCs w:val="20"/>
              </w:rPr>
              <w:t>É</w:t>
            </w:r>
            <w:r w:rsidRPr="000861E4">
              <w:rPr>
                <w:rFonts w:ascii="Century Gothic" w:eastAsia="Calibri" w:hAnsi="Century Gothic"/>
                <w:sz w:val="20"/>
                <w:szCs w:val="20"/>
              </w:rPr>
              <w:t>valuation ;</w:t>
            </w:r>
          </w:p>
          <w:p w14:paraId="1E98EA2C" w14:textId="77777777" w:rsidR="007F1A11" w:rsidRPr="000861E4" w:rsidRDefault="007F1A11" w:rsidP="007F1A11">
            <w:pPr>
              <w:numPr>
                <w:ilvl w:val="0"/>
                <w:numId w:val="20"/>
              </w:numPr>
              <w:tabs>
                <w:tab w:val="left" w:pos="780"/>
              </w:tabs>
              <w:spacing w:line="247" w:lineRule="auto"/>
              <w:jc w:val="both"/>
              <w:rPr>
                <w:rFonts w:ascii="Century Gothic" w:eastAsia="Calibri" w:hAnsi="Century Gothic"/>
                <w:sz w:val="20"/>
                <w:szCs w:val="20"/>
              </w:rPr>
            </w:pPr>
            <w:r w:rsidRPr="000861E4">
              <w:rPr>
                <w:rFonts w:ascii="Century Gothic" w:eastAsia="Calibri" w:hAnsi="Century Gothic"/>
                <w:sz w:val="20"/>
                <w:szCs w:val="20"/>
              </w:rPr>
              <w:t>Mettre en place les mécanismes pour le suivi des activités financées par le FM ;</w:t>
            </w:r>
          </w:p>
          <w:p w14:paraId="6B5C68BB" w14:textId="77777777" w:rsidR="007F1A11" w:rsidRPr="000861E4" w:rsidRDefault="007F1A11" w:rsidP="007F1A11">
            <w:pPr>
              <w:pStyle w:val="Paragraphedeliste"/>
              <w:numPr>
                <w:ilvl w:val="0"/>
                <w:numId w:val="20"/>
              </w:numPr>
              <w:contextualSpacing w:val="0"/>
              <w:jc w:val="both"/>
              <w:rPr>
                <w:rFonts w:ascii="Century Gothic" w:eastAsia="Calibri" w:hAnsi="Century Gothic"/>
                <w:sz w:val="20"/>
                <w:szCs w:val="20"/>
              </w:rPr>
            </w:pPr>
            <w:r w:rsidRPr="000861E4">
              <w:rPr>
                <w:rFonts w:ascii="Century Gothic" w:eastAsia="Calibri" w:hAnsi="Century Gothic"/>
                <w:sz w:val="20"/>
                <w:szCs w:val="20"/>
              </w:rPr>
              <w:t>Appuyer le responsable de suivi évaluation dans l’organisation des réunions, et rédiger les comptes rendus de réunions ;</w:t>
            </w:r>
          </w:p>
          <w:p w14:paraId="532ACA77" w14:textId="77777777" w:rsidR="007F1A11" w:rsidRPr="000861E4" w:rsidRDefault="007F1A11" w:rsidP="007F1A11">
            <w:pPr>
              <w:numPr>
                <w:ilvl w:val="0"/>
                <w:numId w:val="20"/>
              </w:numPr>
              <w:tabs>
                <w:tab w:val="left" w:pos="700"/>
              </w:tabs>
              <w:spacing w:line="0" w:lineRule="atLeast"/>
              <w:jc w:val="both"/>
              <w:rPr>
                <w:rFonts w:ascii="Century Gothic" w:eastAsia="Calibri" w:hAnsi="Century Gothic"/>
                <w:sz w:val="20"/>
                <w:szCs w:val="20"/>
              </w:rPr>
            </w:pPr>
            <w:r w:rsidRPr="000861E4">
              <w:rPr>
                <w:rFonts w:ascii="Century Gothic" w:eastAsia="Calibri" w:hAnsi="Century Gothic"/>
                <w:sz w:val="20"/>
                <w:szCs w:val="20"/>
              </w:rPr>
              <w:t>Suivre la mise en œuvre des recommandations formulées lors de ces réunions</w:t>
            </w:r>
          </w:p>
          <w:p w14:paraId="2BA60CE0" w14:textId="77777777" w:rsidR="007F1A11" w:rsidRPr="000861E4" w:rsidRDefault="007F1A11" w:rsidP="007F1A11">
            <w:pPr>
              <w:numPr>
                <w:ilvl w:val="0"/>
                <w:numId w:val="20"/>
              </w:numPr>
              <w:tabs>
                <w:tab w:val="left" w:pos="700"/>
              </w:tabs>
              <w:spacing w:line="0" w:lineRule="atLeast"/>
              <w:jc w:val="both"/>
              <w:rPr>
                <w:rFonts w:ascii="Century Gothic" w:eastAsia="Calibri" w:hAnsi="Century Gothic"/>
                <w:sz w:val="20"/>
                <w:szCs w:val="20"/>
              </w:rPr>
            </w:pPr>
            <w:r w:rsidRPr="000861E4">
              <w:rPr>
                <w:rFonts w:ascii="Century Gothic" w:eastAsia="Calibri" w:hAnsi="Century Gothic"/>
                <w:sz w:val="20"/>
                <w:szCs w:val="20"/>
              </w:rPr>
              <w:t xml:space="preserve">Tenir régulièrement des consultations avec les bénéficiaires et les partenaires locaux ; </w:t>
            </w:r>
          </w:p>
          <w:p w14:paraId="237C8D16" w14:textId="0654A9AE" w:rsidR="00424C1C" w:rsidRPr="00E4045E" w:rsidRDefault="007F1A11" w:rsidP="00E4045E">
            <w:pPr>
              <w:numPr>
                <w:ilvl w:val="0"/>
                <w:numId w:val="20"/>
              </w:numPr>
              <w:tabs>
                <w:tab w:val="left" w:pos="700"/>
              </w:tabs>
              <w:spacing w:line="0" w:lineRule="atLeast"/>
              <w:jc w:val="both"/>
              <w:rPr>
                <w:rFonts w:ascii="Century Gothic" w:eastAsia="Calibri" w:hAnsi="Century Gothic"/>
                <w:sz w:val="20"/>
                <w:szCs w:val="20"/>
              </w:rPr>
            </w:pPr>
            <w:r w:rsidRPr="000861E4">
              <w:rPr>
                <w:rFonts w:ascii="Century Gothic" w:eastAsia="Calibri" w:hAnsi="Century Gothic"/>
                <w:sz w:val="20"/>
                <w:szCs w:val="20"/>
              </w:rPr>
              <w:t>Apporter un appui technique aux partenaires impliqués, gouvernements et société civile, dans la programmation des activités, la mise en œuvre, le monitoring et l’évaluation des activités du projet ;</w:t>
            </w:r>
          </w:p>
        </w:tc>
      </w:tr>
      <w:tr w:rsidR="00424C1C" w:rsidRPr="00424C1C" w14:paraId="75B75002" w14:textId="77777777" w:rsidTr="003F1FB0">
        <w:tc>
          <w:tcPr>
            <w:tcW w:w="5000" w:type="pct"/>
            <w:gridSpan w:val="2"/>
            <w:shd w:val="clear" w:color="auto" w:fill="0070C0"/>
          </w:tcPr>
          <w:p w14:paraId="584F4FDA" w14:textId="77777777" w:rsidR="00424C1C" w:rsidRPr="00424C1C" w:rsidRDefault="00424C1C" w:rsidP="00424C1C">
            <w:pPr>
              <w:spacing w:after="200" w:line="276" w:lineRule="auto"/>
              <w:contextualSpacing/>
              <w:jc w:val="both"/>
              <w:rPr>
                <w:rFonts w:ascii="Century Gothic" w:eastAsia="Calibri" w:hAnsi="Century Gothic"/>
                <w:sz w:val="20"/>
                <w:szCs w:val="20"/>
              </w:rPr>
            </w:pPr>
            <w:r w:rsidRPr="00424C1C">
              <w:rPr>
                <w:rFonts w:ascii="Century Gothic" w:eastAsia="Calibri" w:hAnsi="Century Gothic"/>
                <w:b/>
                <w:color w:val="FFFFFF"/>
                <w:sz w:val="20"/>
                <w:szCs w:val="20"/>
              </w:rPr>
              <w:lastRenderedPageBreak/>
              <w:t xml:space="preserve">PROFIL </w:t>
            </w:r>
          </w:p>
        </w:tc>
      </w:tr>
      <w:tr w:rsidR="00424C1C" w:rsidRPr="00424C1C" w14:paraId="67E1E66F" w14:textId="77777777" w:rsidTr="003F1FB0">
        <w:tc>
          <w:tcPr>
            <w:tcW w:w="5000" w:type="pct"/>
            <w:gridSpan w:val="2"/>
          </w:tcPr>
          <w:p w14:paraId="6CB08A6A" w14:textId="77777777" w:rsidR="007F1A11" w:rsidRPr="000861E4" w:rsidRDefault="007F1A11" w:rsidP="007F1A11">
            <w:pPr>
              <w:numPr>
                <w:ilvl w:val="0"/>
                <w:numId w:val="21"/>
              </w:numPr>
              <w:tabs>
                <w:tab w:val="left" w:pos="700"/>
              </w:tabs>
              <w:spacing w:line="244" w:lineRule="auto"/>
              <w:ind w:left="700" w:hanging="346"/>
              <w:jc w:val="both"/>
              <w:rPr>
                <w:rFonts w:ascii="Century Gothic" w:eastAsia="Calibri" w:hAnsi="Century Gothic"/>
                <w:sz w:val="20"/>
                <w:szCs w:val="20"/>
              </w:rPr>
            </w:pPr>
            <w:r w:rsidRPr="000861E4">
              <w:rPr>
                <w:rFonts w:ascii="Century Gothic" w:eastAsia="Calibri" w:hAnsi="Century Gothic"/>
                <w:sz w:val="20"/>
                <w:szCs w:val="20"/>
              </w:rPr>
              <w:t>Titulaire d’un diplôme d’ingénieur (BAC+5) ou Master dans les domaines des statistiques, économétrie, Santé Publique ou mathématiques appliquées à l’informatique ;</w:t>
            </w:r>
          </w:p>
          <w:p w14:paraId="4BBAF2BA" w14:textId="77777777" w:rsidR="007F1A11" w:rsidRPr="000861E4" w:rsidRDefault="007F1A11" w:rsidP="007F1A11">
            <w:pPr>
              <w:spacing w:line="1" w:lineRule="exact"/>
              <w:rPr>
                <w:rFonts w:ascii="Century Gothic" w:eastAsia="Calibri" w:hAnsi="Century Gothic"/>
                <w:sz w:val="20"/>
                <w:szCs w:val="20"/>
              </w:rPr>
            </w:pPr>
          </w:p>
          <w:p w14:paraId="5DFEAAE7" w14:textId="77777777" w:rsidR="007F1A11" w:rsidRPr="000861E4" w:rsidRDefault="007F1A11" w:rsidP="007F1A11">
            <w:pPr>
              <w:numPr>
                <w:ilvl w:val="0"/>
                <w:numId w:val="21"/>
              </w:numPr>
              <w:tabs>
                <w:tab w:val="left" w:pos="700"/>
              </w:tabs>
              <w:spacing w:line="239" w:lineRule="auto"/>
              <w:ind w:left="700" w:hanging="346"/>
              <w:rPr>
                <w:rFonts w:ascii="Century Gothic" w:eastAsia="Calibri" w:hAnsi="Century Gothic"/>
                <w:sz w:val="20"/>
                <w:szCs w:val="20"/>
              </w:rPr>
            </w:pPr>
            <w:r w:rsidRPr="000861E4">
              <w:rPr>
                <w:rFonts w:ascii="Century Gothic" w:eastAsia="Calibri" w:hAnsi="Century Gothic"/>
                <w:sz w:val="20"/>
                <w:szCs w:val="20"/>
              </w:rPr>
              <w:t>Une expérience professionnelle de cinq (5) années minimums dont aux moins deux</w:t>
            </w:r>
          </w:p>
          <w:p w14:paraId="0DEF37E3" w14:textId="77777777" w:rsidR="007F1A11" w:rsidRPr="000861E4" w:rsidRDefault="007F1A11" w:rsidP="007F1A11">
            <w:pPr>
              <w:spacing w:line="244" w:lineRule="auto"/>
              <w:ind w:left="700"/>
              <w:jc w:val="both"/>
              <w:rPr>
                <w:rFonts w:ascii="Century Gothic" w:eastAsia="Calibri" w:hAnsi="Century Gothic"/>
                <w:sz w:val="20"/>
                <w:szCs w:val="20"/>
              </w:rPr>
            </w:pPr>
            <w:r w:rsidRPr="000861E4">
              <w:rPr>
                <w:rFonts w:ascii="Century Gothic" w:eastAsia="Calibri" w:hAnsi="Century Gothic"/>
                <w:sz w:val="20"/>
                <w:szCs w:val="20"/>
              </w:rPr>
              <w:t xml:space="preserve">(2) années prouvées à un poste similaire est un atout. </w:t>
            </w:r>
          </w:p>
          <w:p w14:paraId="2D3FBC62" w14:textId="77777777" w:rsidR="007F1A11" w:rsidRPr="000861E4" w:rsidRDefault="007F1A11" w:rsidP="007F1A11">
            <w:pPr>
              <w:spacing w:line="3" w:lineRule="exact"/>
              <w:rPr>
                <w:rFonts w:ascii="Century Gothic" w:eastAsia="Calibri" w:hAnsi="Century Gothic"/>
                <w:sz w:val="20"/>
                <w:szCs w:val="20"/>
              </w:rPr>
            </w:pPr>
          </w:p>
          <w:p w14:paraId="012AC8EF" w14:textId="77777777" w:rsidR="007F1A11" w:rsidRPr="000861E4" w:rsidRDefault="007F1A11" w:rsidP="007F1A11">
            <w:pPr>
              <w:numPr>
                <w:ilvl w:val="0"/>
                <w:numId w:val="21"/>
              </w:numPr>
              <w:tabs>
                <w:tab w:val="left" w:pos="700"/>
              </w:tabs>
              <w:spacing w:line="0" w:lineRule="atLeast"/>
              <w:ind w:left="700" w:hanging="346"/>
              <w:rPr>
                <w:rFonts w:ascii="Century Gothic" w:eastAsia="Calibri" w:hAnsi="Century Gothic"/>
                <w:sz w:val="20"/>
                <w:szCs w:val="20"/>
              </w:rPr>
            </w:pPr>
            <w:r w:rsidRPr="000861E4">
              <w:rPr>
                <w:rFonts w:ascii="Century Gothic" w:eastAsia="Calibri" w:hAnsi="Century Gothic"/>
                <w:sz w:val="20"/>
                <w:szCs w:val="20"/>
              </w:rPr>
              <w:t>Avoir un esprit d'initiative et une capacité d'analyse, de synthèse et de rédaction ;</w:t>
            </w:r>
          </w:p>
          <w:p w14:paraId="616B1751" w14:textId="77777777" w:rsidR="007F1A11" w:rsidRPr="000861E4" w:rsidRDefault="007F1A11" w:rsidP="007F1A11">
            <w:pPr>
              <w:spacing w:line="20" w:lineRule="exact"/>
              <w:rPr>
                <w:rFonts w:ascii="Century Gothic" w:eastAsia="Calibri" w:hAnsi="Century Gothic"/>
                <w:sz w:val="20"/>
                <w:szCs w:val="20"/>
              </w:rPr>
            </w:pPr>
          </w:p>
          <w:p w14:paraId="646A7BDB" w14:textId="77777777" w:rsidR="007F1A11" w:rsidRPr="000861E4" w:rsidRDefault="007F1A11" w:rsidP="007F1A11">
            <w:pPr>
              <w:numPr>
                <w:ilvl w:val="0"/>
                <w:numId w:val="21"/>
              </w:numPr>
              <w:tabs>
                <w:tab w:val="left" w:pos="700"/>
              </w:tabs>
              <w:spacing w:line="0" w:lineRule="atLeast"/>
              <w:ind w:left="700" w:hanging="346"/>
              <w:rPr>
                <w:rFonts w:ascii="Century Gothic" w:eastAsia="Calibri" w:hAnsi="Century Gothic"/>
                <w:sz w:val="20"/>
                <w:szCs w:val="20"/>
              </w:rPr>
            </w:pPr>
            <w:r w:rsidRPr="000861E4">
              <w:rPr>
                <w:rFonts w:ascii="Century Gothic" w:eastAsia="Calibri" w:hAnsi="Century Gothic"/>
                <w:sz w:val="20"/>
                <w:szCs w:val="20"/>
              </w:rPr>
              <w:t>Être de Nationalité Guinéenne.</w:t>
            </w:r>
          </w:p>
          <w:p w14:paraId="641E6868" w14:textId="77777777" w:rsidR="007F1A11" w:rsidRDefault="007F1A11" w:rsidP="007F1A11">
            <w:pPr>
              <w:numPr>
                <w:ilvl w:val="0"/>
                <w:numId w:val="23"/>
              </w:numPr>
              <w:spacing w:line="0" w:lineRule="atLeast"/>
              <w:rPr>
                <w:rFonts w:ascii="Century Gothic" w:eastAsia="Calibri" w:hAnsi="Century Gothic"/>
                <w:sz w:val="20"/>
                <w:szCs w:val="20"/>
              </w:rPr>
            </w:pPr>
            <w:r w:rsidRPr="000861E4">
              <w:rPr>
                <w:rFonts w:ascii="Century Gothic" w:eastAsia="Calibri" w:hAnsi="Century Gothic"/>
                <w:sz w:val="20"/>
                <w:szCs w:val="20"/>
              </w:rPr>
              <w:t>Expérience prouvée en matière d’exécution et de suivi-évaluation des projets dans le secteur de la santé et singulièrement des projets financés par le FM est un atout ;</w:t>
            </w:r>
          </w:p>
          <w:p w14:paraId="4AF1F453" w14:textId="7CCE206A" w:rsidR="00697A7E" w:rsidRPr="000861E4" w:rsidRDefault="00697A7E" w:rsidP="007F1A11">
            <w:pPr>
              <w:numPr>
                <w:ilvl w:val="0"/>
                <w:numId w:val="23"/>
              </w:numPr>
              <w:spacing w:line="0" w:lineRule="atLeast"/>
              <w:rPr>
                <w:rFonts w:ascii="Century Gothic" w:eastAsia="Calibri" w:hAnsi="Century Gothic"/>
                <w:sz w:val="20"/>
                <w:szCs w:val="20"/>
              </w:rPr>
            </w:pPr>
            <w:proofErr w:type="gramStart"/>
            <w:r w:rsidRPr="001F4963">
              <w:rPr>
                <w:rFonts w:ascii="Century Gothic" w:eastAsia="Calibri" w:hAnsi="Century Gothic"/>
                <w:sz w:val="20"/>
                <w:szCs w:val="20"/>
              </w:rPr>
              <w:t>la</w:t>
            </w:r>
            <w:proofErr w:type="gramEnd"/>
            <w:r w:rsidRPr="001F4963">
              <w:rPr>
                <w:rFonts w:ascii="Century Gothic" w:eastAsia="Calibri" w:hAnsi="Century Gothic"/>
                <w:sz w:val="20"/>
                <w:szCs w:val="20"/>
              </w:rPr>
              <w:t xml:space="preserve"> connaissance des projets financés par le Fonds mondial, l'expérience dans la gestion de projets de santé, les compétences en communication et en travail d'équipe, </w:t>
            </w:r>
            <w:proofErr w:type="spellStart"/>
            <w:r w:rsidRPr="001F4963">
              <w:rPr>
                <w:rFonts w:ascii="Century Gothic" w:eastAsia="Calibri" w:hAnsi="Century Gothic"/>
                <w:sz w:val="20"/>
                <w:szCs w:val="20"/>
              </w:rPr>
              <w:t>etc</w:t>
            </w:r>
            <w:proofErr w:type="spellEnd"/>
          </w:p>
          <w:p w14:paraId="7D98548A" w14:textId="77777777" w:rsidR="007F1A11" w:rsidRPr="000861E4" w:rsidRDefault="007F1A11" w:rsidP="007F1A11">
            <w:pPr>
              <w:numPr>
                <w:ilvl w:val="0"/>
                <w:numId w:val="23"/>
              </w:numPr>
              <w:spacing w:line="0" w:lineRule="atLeast"/>
              <w:rPr>
                <w:rFonts w:ascii="Century Gothic" w:eastAsia="Calibri" w:hAnsi="Century Gothic"/>
                <w:sz w:val="20"/>
                <w:szCs w:val="20"/>
              </w:rPr>
            </w:pPr>
            <w:r w:rsidRPr="000861E4">
              <w:rPr>
                <w:rFonts w:ascii="Century Gothic" w:eastAsia="Calibri" w:hAnsi="Century Gothic"/>
                <w:sz w:val="20"/>
                <w:szCs w:val="20"/>
              </w:rPr>
              <w:t>Avoir participé pendant au moins trois années dans un poste de gestionnaire de projet, suivi-évaluation, expert technique, gestion administrative ou équivalent dans le cadre d’un financement Multi bailleurs ;</w:t>
            </w:r>
          </w:p>
          <w:p w14:paraId="57F02E83" w14:textId="77777777" w:rsidR="007F1A11" w:rsidRPr="000861E4" w:rsidRDefault="007F1A11" w:rsidP="007F1A11">
            <w:pPr>
              <w:numPr>
                <w:ilvl w:val="0"/>
                <w:numId w:val="23"/>
              </w:numPr>
              <w:spacing w:line="0" w:lineRule="atLeast"/>
              <w:rPr>
                <w:rFonts w:ascii="Century Gothic" w:eastAsia="Calibri" w:hAnsi="Century Gothic"/>
                <w:sz w:val="20"/>
                <w:szCs w:val="20"/>
              </w:rPr>
            </w:pPr>
            <w:r w:rsidRPr="000861E4">
              <w:rPr>
                <w:rFonts w:ascii="Century Gothic" w:eastAsia="Calibri" w:hAnsi="Century Gothic"/>
                <w:sz w:val="20"/>
                <w:szCs w:val="20"/>
              </w:rPr>
              <w:t>Connaissance des enjeux du pilotage dans le secteur de la santé, de la gestion et de la réforme des finances publiques en Guinée ;</w:t>
            </w:r>
          </w:p>
          <w:p w14:paraId="34354583" w14:textId="77777777" w:rsidR="007F1A11" w:rsidRPr="000861E4" w:rsidRDefault="007F1A11" w:rsidP="007F1A11">
            <w:pPr>
              <w:numPr>
                <w:ilvl w:val="0"/>
                <w:numId w:val="23"/>
              </w:numPr>
              <w:spacing w:line="0" w:lineRule="atLeast"/>
              <w:rPr>
                <w:rFonts w:ascii="Century Gothic" w:eastAsia="Calibri" w:hAnsi="Century Gothic"/>
                <w:sz w:val="20"/>
                <w:szCs w:val="20"/>
              </w:rPr>
            </w:pPr>
            <w:r w:rsidRPr="000861E4">
              <w:rPr>
                <w:rFonts w:ascii="Century Gothic" w:eastAsia="Calibri" w:hAnsi="Century Gothic"/>
                <w:sz w:val="20"/>
                <w:szCs w:val="20"/>
              </w:rPr>
              <w:t xml:space="preserve"> Aptitudes pour la communication (interne et externe) et de travailler dans une équipe multiculturelle ;</w:t>
            </w:r>
          </w:p>
          <w:p w14:paraId="7AB877F8" w14:textId="77777777" w:rsidR="007F1A11" w:rsidRPr="000861E4" w:rsidRDefault="007F1A11" w:rsidP="007F1A11">
            <w:pPr>
              <w:spacing w:line="15" w:lineRule="exact"/>
              <w:rPr>
                <w:rFonts w:ascii="Century Gothic" w:eastAsia="Calibri" w:hAnsi="Century Gothic"/>
                <w:sz w:val="20"/>
                <w:szCs w:val="20"/>
              </w:rPr>
            </w:pPr>
          </w:p>
          <w:p w14:paraId="11DF6CF1" w14:textId="77777777" w:rsidR="007F1A11" w:rsidRPr="000861E4" w:rsidRDefault="007F1A11" w:rsidP="007F1A11">
            <w:pPr>
              <w:numPr>
                <w:ilvl w:val="1"/>
                <w:numId w:val="22"/>
              </w:numPr>
              <w:tabs>
                <w:tab w:val="left" w:pos="700"/>
              </w:tabs>
              <w:spacing w:line="247" w:lineRule="auto"/>
              <w:ind w:left="700" w:hanging="346"/>
              <w:rPr>
                <w:rFonts w:ascii="Century Gothic" w:eastAsia="Calibri" w:hAnsi="Century Gothic"/>
                <w:sz w:val="20"/>
                <w:szCs w:val="20"/>
              </w:rPr>
            </w:pPr>
            <w:r w:rsidRPr="000861E4">
              <w:rPr>
                <w:rFonts w:ascii="Century Gothic" w:eastAsia="Calibri" w:hAnsi="Century Gothic"/>
                <w:sz w:val="20"/>
                <w:szCs w:val="20"/>
              </w:rPr>
              <w:t>Expérience opérationnelle dans la formulation de documents stratégiques et plans d'actions ;</w:t>
            </w:r>
          </w:p>
          <w:p w14:paraId="4363192A" w14:textId="77777777" w:rsidR="007F1A11" w:rsidRPr="000861E4" w:rsidRDefault="007F1A11" w:rsidP="007F1A11">
            <w:pPr>
              <w:spacing w:line="2" w:lineRule="exact"/>
              <w:rPr>
                <w:rFonts w:ascii="Century Gothic" w:eastAsia="Calibri" w:hAnsi="Century Gothic"/>
                <w:sz w:val="20"/>
                <w:szCs w:val="20"/>
              </w:rPr>
            </w:pPr>
          </w:p>
          <w:p w14:paraId="4BC94243" w14:textId="05EB7BC3" w:rsidR="007F1A11" w:rsidRPr="000861E4" w:rsidRDefault="007F1A11" w:rsidP="007F1A11">
            <w:pPr>
              <w:numPr>
                <w:ilvl w:val="1"/>
                <w:numId w:val="22"/>
              </w:numPr>
              <w:tabs>
                <w:tab w:val="left" w:pos="700"/>
              </w:tabs>
              <w:spacing w:line="0" w:lineRule="atLeast"/>
              <w:ind w:left="700" w:hanging="346"/>
              <w:rPr>
                <w:rFonts w:ascii="Century Gothic" w:eastAsia="Calibri" w:hAnsi="Century Gothic"/>
                <w:sz w:val="20"/>
                <w:szCs w:val="20"/>
              </w:rPr>
            </w:pPr>
            <w:r w:rsidRPr="000861E4">
              <w:rPr>
                <w:rFonts w:ascii="Century Gothic" w:eastAsia="Calibri" w:hAnsi="Century Gothic"/>
                <w:sz w:val="20"/>
                <w:szCs w:val="20"/>
              </w:rPr>
              <w:t>Bonne connaissance dans l'utilisation des applications, des logiciels de traitement de texte, tableur, des logiciels de gestion des données (</w:t>
            </w:r>
            <w:r w:rsidR="00697A7E">
              <w:rPr>
                <w:rFonts w:ascii="Century Gothic" w:eastAsia="Calibri" w:hAnsi="Century Gothic"/>
                <w:sz w:val="20"/>
                <w:szCs w:val="20"/>
              </w:rPr>
              <w:t>E</w:t>
            </w:r>
            <w:r w:rsidRPr="000861E4">
              <w:rPr>
                <w:rFonts w:ascii="Century Gothic" w:eastAsia="Calibri" w:hAnsi="Century Gothic"/>
                <w:sz w:val="20"/>
                <w:szCs w:val="20"/>
              </w:rPr>
              <w:t>xcel, SPSS, R, épi</w:t>
            </w:r>
            <w:r w:rsidR="00697A7E">
              <w:rPr>
                <w:rFonts w:ascii="Century Gothic" w:eastAsia="Calibri" w:hAnsi="Century Gothic"/>
                <w:sz w:val="20"/>
                <w:szCs w:val="20"/>
              </w:rPr>
              <w:t xml:space="preserve"> </w:t>
            </w:r>
            <w:r w:rsidRPr="000861E4">
              <w:rPr>
                <w:rFonts w:ascii="Century Gothic" w:eastAsia="Calibri" w:hAnsi="Century Gothic"/>
                <w:sz w:val="20"/>
                <w:szCs w:val="20"/>
              </w:rPr>
              <w:t>data ; la connaissance du DHIS2,</w:t>
            </w:r>
            <w:r w:rsidR="00697A7E">
              <w:rPr>
                <w:rFonts w:ascii="Century Gothic" w:eastAsia="Calibri" w:hAnsi="Century Gothic"/>
                <w:sz w:val="20"/>
                <w:szCs w:val="20"/>
              </w:rPr>
              <w:t xml:space="preserve"> </w:t>
            </w:r>
            <w:r w:rsidRPr="000861E4">
              <w:rPr>
                <w:rFonts w:ascii="Century Gothic" w:eastAsia="Calibri" w:hAnsi="Century Gothic"/>
                <w:sz w:val="20"/>
                <w:szCs w:val="20"/>
              </w:rPr>
              <w:t>Tra</w:t>
            </w:r>
            <w:r w:rsidR="00697A7E">
              <w:rPr>
                <w:rFonts w:ascii="Century Gothic" w:eastAsia="Calibri" w:hAnsi="Century Gothic"/>
                <w:sz w:val="20"/>
                <w:szCs w:val="20"/>
              </w:rPr>
              <w:t>c</w:t>
            </w:r>
            <w:r w:rsidRPr="000861E4">
              <w:rPr>
                <w:rFonts w:ascii="Century Gothic" w:eastAsia="Calibri" w:hAnsi="Century Gothic"/>
                <w:sz w:val="20"/>
                <w:szCs w:val="20"/>
              </w:rPr>
              <w:t>ker et autres logiciels statistiques est un atout.</w:t>
            </w:r>
          </w:p>
          <w:p w14:paraId="381DBCD4" w14:textId="20B5775A" w:rsidR="002C34EA" w:rsidRPr="000861E4" w:rsidRDefault="002C34EA" w:rsidP="007F1A11">
            <w:pPr>
              <w:spacing w:after="120" w:line="276" w:lineRule="auto"/>
              <w:ind w:left="720"/>
              <w:contextualSpacing/>
              <w:jc w:val="both"/>
              <w:rPr>
                <w:rFonts w:ascii="Century Gothic" w:eastAsia="Calibri" w:hAnsi="Century Gothic"/>
                <w:sz w:val="20"/>
                <w:szCs w:val="20"/>
              </w:rPr>
            </w:pPr>
          </w:p>
        </w:tc>
      </w:tr>
      <w:tr w:rsidR="00424C1C" w:rsidRPr="00424C1C" w14:paraId="46C43A46" w14:textId="77777777" w:rsidTr="003F1FB0">
        <w:tc>
          <w:tcPr>
            <w:tcW w:w="5000" w:type="pct"/>
            <w:gridSpan w:val="2"/>
            <w:shd w:val="clear" w:color="auto" w:fill="0070C0"/>
          </w:tcPr>
          <w:p w14:paraId="60520CDC" w14:textId="77777777" w:rsidR="00424C1C" w:rsidRPr="00424C1C" w:rsidRDefault="00424C1C" w:rsidP="00424C1C">
            <w:pPr>
              <w:spacing w:after="200" w:line="276" w:lineRule="auto"/>
              <w:contextualSpacing/>
              <w:jc w:val="both"/>
              <w:rPr>
                <w:rFonts w:ascii="Century Gothic" w:hAnsi="Century Gothic"/>
                <w:b/>
                <w:color w:val="FFFFFF"/>
                <w:sz w:val="20"/>
                <w:szCs w:val="20"/>
              </w:rPr>
            </w:pPr>
            <w:r w:rsidRPr="00424C1C">
              <w:rPr>
                <w:rFonts w:ascii="Century Gothic" w:eastAsia="Calibri" w:hAnsi="Century Gothic"/>
                <w:b/>
                <w:color w:val="FFFFFF"/>
                <w:sz w:val="20"/>
                <w:szCs w:val="20"/>
              </w:rPr>
              <w:t>CRITÈRES D’ÉVALUATION</w:t>
            </w:r>
          </w:p>
        </w:tc>
      </w:tr>
      <w:tr w:rsidR="00424C1C" w:rsidRPr="00424C1C" w14:paraId="4AD52C0F" w14:textId="77777777" w:rsidTr="003F1FB0">
        <w:tc>
          <w:tcPr>
            <w:tcW w:w="5000" w:type="pct"/>
            <w:gridSpan w:val="2"/>
          </w:tcPr>
          <w:p w14:paraId="52AB3CD5" w14:textId="576C02D9" w:rsidR="00D46089" w:rsidRDefault="008D10DC" w:rsidP="002617DB">
            <w:pPr>
              <w:numPr>
                <w:ilvl w:val="0"/>
                <w:numId w:val="2"/>
              </w:numPr>
              <w:spacing w:line="276" w:lineRule="auto"/>
              <w:contextualSpacing/>
              <w:jc w:val="both"/>
              <w:rPr>
                <w:rFonts w:ascii="Century Gothic" w:eastAsia="Calibri" w:hAnsi="Century Gothic"/>
                <w:sz w:val="20"/>
                <w:szCs w:val="20"/>
              </w:rPr>
            </w:pPr>
            <w:r>
              <w:rPr>
                <w:rFonts w:ascii="Century Gothic" w:eastAsia="Calibri" w:hAnsi="Century Gothic"/>
                <w:sz w:val="20"/>
                <w:szCs w:val="20"/>
              </w:rPr>
              <w:t>Disponibilité à tenir régulièrement les réunions avec les Sous Récipiendaires (SR) du financement Mondial et les autres structures du Ministère de la Santé et de l’Hygiène Publique (MSHP)</w:t>
            </w:r>
          </w:p>
          <w:p w14:paraId="31E485A4" w14:textId="3B7EDA47" w:rsidR="002617DB" w:rsidRPr="00082899" w:rsidRDefault="008D10DC" w:rsidP="002617DB">
            <w:pPr>
              <w:numPr>
                <w:ilvl w:val="0"/>
                <w:numId w:val="2"/>
              </w:numPr>
              <w:spacing w:line="276" w:lineRule="auto"/>
              <w:contextualSpacing/>
              <w:jc w:val="both"/>
              <w:rPr>
                <w:rFonts w:ascii="Century Gothic" w:eastAsia="Calibri" w:hAnsi="Century Gothic"/>
                <w:sz w:val="20"/>
                <w:szCs w:val="20"/>
              </w:rPr>
            </w:pPr>
            <w:r w:rsidRPr="000861E4">
              <w:rPr>
                <w:rFonts w:ascii="Century Gothic" w:eastAsia="Calibri" w:hAnsi="Century Gothic"/>
                <w:sz w:val="20"/>
                <w:szCs w:val="20"/>
              </w:rPr>
              <w:t>Le suivi rapproché des SR et les autres structures du MSHP</w:t>
            </w:r>
          </w:p>
          <w:p w14:paraId="70FC6DE9" w14:textId="53ACDF67" w:rsidR="00424C1C" w:rsidRDefault="008D10DC" w:rsidP="002617DB">
            <w:pPr>
              <w:numPr>
                <w:ilvl w:val="0"/>
                <w:numId w:val="2"/>
              </w:numPr>
              <w:spacing w:line="276" w:lineRule="auto"/>
              <w:contextualSpacing/>
              <w:jc w:val="both"/>
              <w:rPr>
                <w:rFonts w:ascii="Century Gothic" w:eastAsia="Calibri" w:hAnsi="Century Gothic"/>
                <w:sz w:val="20"/>
                <w:szCs w:val="20"/>
              </w:rPr>
            </w:pPr>
            <w:r>
              <w:rPr>
                <w:rFonts w:ascii="Century Gothic" w:eastAsia="Calibri" w:hAnsi="Century Gothic"/>
                <w:sz w:val="20"/>
                <w:szCs w:val="20"/>
              </w:rPr>
              <w:t xml:space="preserve">Production </w:t>
            </w:r>
            <w:r w:rsidR="0066568B">
              <w:rPr>
                <w:rFonts w:ascii="Century Gothic" w:eastAsia="Calibri" w:hAnsi="Century Gothic"/>
                <w:sz w:val="20"/>
                <w:szCs w:val="20"/>
              </w:rPr>
              <w:t>régulière</w:t>
            </w:r>
            <w:r>
              <w:rPr>
                <w:rFonts w:ascii="Century Gothic" w:eastAsia="Calibri" w:hAnsi="Century Gothic"/>
                <w:sz w:val="20"/>
                <w:szCs w:val="20"/>
              </w:rPr>
              <w:t xml:space="preserve"> des</w:t>
            </w:r>
            <w:r w:rsidR="0066568B">
              <w:rPr>
                <w:rFonts w:ascii="Century Gothic" w:eastAsia="Calibri" w:hAnsi="Century Gothic"/>
                <w:sz w:val="20"/>
                <w:szCs w:val="20"/>
              </w:rPr>
              <w:t xml:space="preserve"> différents rapports y compris le PUDR</w:t>
            </w:r>
          </w:p>
          <w:p w14:paraId="1F1185B9" w14:textId="66472AFC" w:rsidR="00424C1C" w:rsidRDefault="00424C1C" w:rsidP="002617DB">
            <w:pPr>
              <w:numPr>
                <w:ilvl w:val="0"/>
                <w:numId w:val="2"/>
              </w:numPr>
              <w:spacing w:line="276" w:lineRule="auto"/>
              <w:contextualSpacing/>
              <w:rPr>
                <w:rFonts w:ascii="Century Gothic" w:eastAsia="Calibri" w:hAnsi="Century Gothic"/>
                <w:sz w:val="20"/>
                <w:szCs w:val="20"/>
              </w:rPr>
            </w:pPr>
            <w:r w:rsidRPr="00424C1C">
              <w:rPr>
                <w:rFonts w:ascii="Century Gothic" w:eastAsia="Calibri" w:hAnsi="Century Gothic"/>
                <w:sz w:val="20"/>
                <w:szCs w:val="20"/>
              </w:rPr>
              <w:t xml:space="preserve">Tenue régulière des rencontres du Groupe Technique </w:t>
            </w:r>
            <w:r w:rsidR="000861E4">
              <w:rPr>
                <w:rFonts w:ascii="Century Gothic" w:eastAsia="Calibri" w:hAnsi="Century Gothic"/>
                <w:sz w:val="20"/>
                <w:szCs w:val="20"/>
              </w:rPr>
              <w:t>SE</w:t>
            </w:r>
            <w:r w:rsidRPr="00424C1C">
              <w:rPr>
                <w:rFonts w:ascii="Century Gothic" w:eastAsia="Calibri" w:hAnsi="Century Gothic"/>
                <w:sz w:val="20"/>
                <w:szCs w:val="20"/>
              </w:rPr>
              <w:t xml:space="preserve"> et disponibilité des PV</w:t>
            </w:r>
          </w:p>
          <w:p w14:paraId="4B30BA02" w14:textId="24BF85BF" w:rsidR="002617DB" w:rsidRPr="00082899" w:rsidRDefault="002617DB" w:rsidP="00082899">
            <w:pPr>
              <w:numPr>
                <w:ilvl w:val="0"/>
                <w:numId w:val="2"/>
              </w:numPr>
              <w:spacing w:after="120" w:line="276" w:lineRule="auto"/>
              <w:contextualSpacing/>
              <w:jc w:val="both"/>
              <w:rPr>
                <w:rFonts w:ascii="Century Gothic" w:hAnsi="Century Gothic" w:cs="Segoe UI"/>
                <w:color w:val="000000" w:themeColor="text1"/>
                <w:sz w:val="20"/>
                <w:szCs w:val="20"/>
              </w:rPr>
            </w:pPr>
            <w:r w:rsidRPr="000861E4">
              <w:rPr>
                <w:rFonts w:ascii="Century Gothic" w:eastAsia="Calibri" w:hAnsi="Century Gothic"/>
                <w:sz w:val="20"/>
                <w:szCs w:val="20"/>
              </w:rPr>
              <w:t>Disponibilité du rapport trimestriel de l'Unité GAS et connaissance de la situation</w:t>
            </w:r>
            <w:r w:rsidRPr="005D6AB4">
              <w:rPr>
                <w:rFonts w:ascii="Century Gothic" w:hAnsi="Century Gothic" w:cs="Segoe UI"/>
                <w:color w:val="000000" w:themeColor="text1"/>
                <w:sz w:val="20"/>
                <w:szCs w:val="20"/>
              </w:rPr>
              <w:t xml:space="preserve"> des ruptures dans les site</w:t>
            </w:r>
            <w:r>
              <w:rPr>
                <w:rFonts w:ascii="Century Gothic" w:hAnsi="Century Gothic" w:cs="Segoe UI"/>
                <w:color w:val="000000" w:themeColor="text1"/>
                <w:sz w:val="20"/>
                <w:szCs w:val="20"/>
              </w:rPr>
              <w:t>s</w:t>
            </w:r>
          </w:p>
          <w:p w14:paraId="1E07ED48" w14:textId="13F3943C" w:rsidR="00F776CC" w:rsidRPr="00F776CC" w:rsidRDefault="00F776CC" w:rsidP="00F776CC">
            <w:pPr>
              <w:shd w:val="clear" w:color="auto" w:fill="4472C4" w:themeFill="accent1"/>
              <w:spacing w:line="0" w:lineRule="atLeast"/>
              <w:rPr>
                <w:b/>
                <w:color w:val="FFFFFF" w:themeColor="background1"/>
                <w:sz w:val="23"/>
              </w:rPr>
            </w:pPr>
            <w:r w:rsidRPr="00F776CC">
              <w:rPr>
                <w:b/>
                <w:color w:val="FFFFFF" w:themeColor="background1"/>
                <w:sz w:val="23"/>
              </w:rPr>
              <w:t>CONDITIONS D’EMPLOI ET DE RECRUTEMENT</w:t>
            </w:r>
          </w:p>
          <w:p w14:paraId="3126A026" w14:textId="77777777" w:rsidR="00F776CC" w:rsidRDefault="00F776CC" w:rsidP="00F776CC">
            <w:pPr>
              <w:spacing w:line="124" w:lineRule="exact"/>
            </w:pPr>
          </w:p>
          <w:p w14:paraId="31DAA61A" w14:textId="50154E61" w:rsidR="00F776CC" w:rsidRPr="00084D66" w:rsidRDefault="00F776CC" w:rsidP="002617DB">
            <w:pPr>
              <w:pStyle w:val="Paragraphedeliste"/>
              <w:numPr>
                <w:ilvl w:val="0"/>
                <w:numId w:val="2"/>
              </w:numPr>
              <w:snapToGrid w:val="0"/>
              <w:spacing w:after="120"/>
              <w:contextualSpacing w:val="0"/>
              <w:jc w:val="both"/>
              <w:rPr>
                <w:rFonts w:ascii="Century Gothic" w:eastAsia="Calibri" w:hAnsi="Century Gothic"/>
                <w:sz w:val="20"/>
                <w:szCs w:val="20"/>
              </w:rPr>
            </w:pPr>
            <w:r w:rsidRPr="00084D66">
              <w:rPr>
                <w:rFonts w:ascii="Century Gothic" w:eastAsia="Calibri" w:hAnsi="Century Gothic"/>
                <w:sz w:val="20"/>
                <w:szCs w:val="20"/>
              </w:rPr>
              <w:t>Les conditions d’emploi feront l’objet d’un contrat à négocier avec le Coordonnateur de l’UAGCP pour une période d’un (1) an renouvelable après évaluation.</w:t>
            </w:r>
          </w:p>
          <w:p w14:paraId="2DDF1676" w14:textId="0F64C06B" w:rsidR="00D079C3" w:rsidRPr="00084D66" w:rsidRDefault="00D079C3" w:rsidP="002617DB">
            <w:pPr>
              <w:pStyle w:val="Paragraphedeliste"/>
              <w:numPr>
                <w:ilvl w:val="0"/>
                <w:numId w:val="2"/>
              </w:numPr>
              <w:snapToGrid w:val="0"/>
              <w:spacing w:after="120"/>
              <w:contextualSpacing w:val="0"/>
              <w:jc w:val="both"/>
              <w:rPr>
                <w:rFonts w:ascii="Century Gothic" w:eastAsia="Calibri" w:hAnsi="Century Gothic"/>
                <w:sz w:val="20"/>
                <w:szCs w:val="20"/>
              </w:rPr>
            </w:pPr>
            <w:r w:rsidRPr="00084D66">
              <w:rPr>
                <w:rFonts w:ascii="Century Gothic" w:eastAsia="Calibri" w:hAnsi="Century Gothic"/>
                <w:sz w:val="20"/>
                <w:szCs w:val="20"/>
              </w:rPr>
              <w:t>Le contrat est soumis à une période d’essai de trois mois</w:t>
            </w:r>
            <w:r>
              <w:rPr>
                <w:rFonts w:ascii="Century Gothic" w:eastAsia="Calibri" w:hAnsi="Century Gothic"/>
                <w:sz w:val="20"/>
                <w:szCs w:val="20"/>
              </w:rPr>
              <w:t xml:space="preserve"> renouvelable une seule fois. </w:t>
            </w:r>
          </w:p>
          <w:p w14:paraId="53FE8684" w14:textId="5C6CC477" w:rsidR="00F776CC" w:rsidRPr="00084D66" w:rsidRDefault="00551DBA" w:rsidP="002617DB">
            <w:pPr>
              <w:pStyle w:val="Paragraphedeliste"/>
              <w:numPr>
                <w:ilvl w:val="0"/>
                <w:numId w:val="2"/>
              </w:numPr>
              <w:snapToGrid w:val="0"/>
              <w:spacing w:after="120"/>
              <w:contextualSpacing w:val="0"/>
              <w:jc w:val="both"/>
              <w:rPr>
                <w:rFonts w:ascii="Century Gothic" w:eastAsia="Calibri" w:hAnsi="Century Gothic"/>
                <w:sz w:val="20"/>
                <w:szCs w:val="20"/>
              </w:rPr>
            </w:pPr>
            <w:r w:rsidRPr="00084D66">
              <w:rPr>
                <w:rFonts w:ascii="Century Gothic" w:eastAsia="Calibri" w:hAnsi="Century Gothic"/>
                <w:sz w:val="20"/>
                <w:szCs w:val="20"/>
              </w:rPr>
              <w:t>Il</w:t>
            </w:r>
            <w:r w:rsidR="00F776CC" w:rsidRPr="00084D66">
              <w:rPr>
                <w:rFonts w:ascii="Century Gothic" w:eastAsia="Calibri" w:hAnsi="Century Gothic"/>
                <w:sz w:val="20"/>
                <w:szCs w:val="20"/>
              </w:rPr>
              <w:t xml:space="preserve"> sera recruté par appel à la candidature ouvert à tous les candidats. </w:t>
            </w:r>
          </w:p>
          <w:p w14:paraId="667B4ED1" w14:textId="77777777" w:rsidR="00F776CC" w:rsidRDefault="00F776CC" w:rsidP="00F776CC">
            <w:pPr>
              <w:spacing w:line="51" w:lineRule="exact"/>
            </w:pPr>
          </w:p>
          <w:p w14:paraId="238B921A" w14:textId="3163C2AA" w:rsidR="00F776CC" w:rsidRPr="00551DBA" w:rsidRDefault="00F776CC" w:rsidP="00F776CC">
            <w:pPr>
              <w:spacing w:line="0" w:lineRule="atLeast"/>
              <w:jc w:val="both"/>
              <w:rPr>
                <w:rFonts w:ascii="Century Gothic" w:eastAsia="Calibri" w:hAnsi="Century Gothic"/>
                <w:sz w:val="20"/>
                <w:szCs w:val="20"/>
              </w:rPr>
            </w:pPr>
            <w:r>
              <w:rPr>
                <w:b/>
              </w:rPr>
              <w:lastRenderedPageBreak/>
              <w:t>Durée contractuelle :</w:t>
            </w:r>
            <w:r>
              <w:t xml:space="preserve"> </w:t>
            </w:r>
            <w:r w:rsidRPr="00551DBA">
              <w:rPr>
                <w:rFonts w:ascii="Century Gothic" w:eastAsia="Calibri" w:hAnsi="Century Gothic"/>
                <w:sz w:val="20"/>
                <w:szCs w:val="20"/>
              </w:rPr>
              <w:t>Il s’agit d’un contrat à durée déterminée d’un an avec la possibilité, à la suite d’une évaluation positive, d’un renouvellement du contrat.</w:t>
            </w:r>
          </w:p>
          <w:p w14:paraId="6A2B667E" w14:textId="70D20AB2" w:rsidR="00F776CC" w:rsidRDefault="00F776CC" w:rsidP="00551DBA">
            <w:pPr>
              <w:spacing w:line="283" w:lineRule="auto"/>
              <w:jc w:val="both"/>
              <w:rPr>
                <w:rFonts w:ascii="Century Gothic" w:eastAsia="Calibri" w:hAnsi="Century Gothic"/>
                <w:sz w:val="20"/>
                <w:szCs w:val="20"/>
              </w:rPr>
            </w:pPr>
            <w:r>
              <w:rPr>
                <w:b/>
              </w:rPr>
              <w:t>Lieu de travail :</w:t>
            </w:r>
            <w:r>
              <w:t xml:space="preserve"> </w:t>
            </w:r>
            <w:r w:rsidRPr="00551DBA">
              <w:rPr>
                <w:rFonts w:ascii="Century Gothic" w:eastAsia="Calibri" w:hAnsi="Century Gothic"/>
                <w:sz w:val="20"/>
                <w:szCs w:val="20"/>
              </w:rPr>
              <w:t>Poste basé à Conakry avec des déplacements dans les zones d’intervention des projets/programmes en Guinée (environ 30% du temps)</w:t>
            </w:r>
            <w:r w:rsidR="00BC7A23">
              <w:rPr>
                <w:rFonts w:ascii="Century Gothic" w:eastAsia="Calibri" w:hAnsi="Century Gothic"/>
                <w:sz w:val="20"/>
                <w:szCs w:val="20"/>
              </w:rPr>
              <w:t>.</w:t>
            </w:r>
          </w:p>
          <w:p w14:paraId="40B0695F" w14:textId="40F02083" w:rsidR="00BC7A23" w:rsidRDefault="00BC7A23" w:rsidP="00551DBA">
            <w:pPr>
              <w:spacing w:line="283" w:lineRule="auto"/>
              <w:jc w:val="both"/>
              <w:rPr>
                <w:rFonts w:ascii="Century Gothic" w:eastAsia="Calibri" w:hAnsi="Century Gothic"/>
                <w:sz w:val="20"/>
                <w:szCs w:val="20"/>
              </w:rPr>
            </w:pPr>
            <w:r>
              <w:rPr>
                <w:rFonts w:ascii="Century Gothic" w:eastAsia="Calibri" w:hAnsi="Century Gothic"/>
                <w:sz w:val="20"/>
                <w:szCs w:val="20"/>
              </w:rPr>
              <w:t>Obligations</w:t>
            </w:r>
            <w:r w:rsidR="00642836">
              <w:rPr>
                <w:rFonts w:ascii="Century Gothic" w:eastAsia="Calibri" w:hAnsi="Century Gothic"/>
                <w:sz w:val="20"/>
                <w:szCs w:val="20"/>
              </w:rPr>
              <w:t xml:space="preserve"> de réserve et de discrétion professionnelle</w:t>
            </w:r>
          </w:p>
          <w:p w14:paraId="0F3E1385" w14:textId="77777777" w:rsidR="008F2CF4" w:rsidRDefault="008F2CF4" w:rsidP="008F2CF4">
            <w:pPr>
              <w:spacing w:line="276" w:lineRule="auto"/>
              <w:ind w:left="720"/>
              <w:contextualSpacing/>
              <w:jc w:val="both"/>
              <w:rPr>
                <w:rFonts w:ascii="Century Gothic" w:eastAsia="Calibri" w:hAnsi="Century Gothic"/>
                <w:sz w:val="20"/>
                <w:szCs w:val="20"/>
              </w:rPr>
            </w:pPr>
          </w:p>
          <w:p w14:paraId="5CCF26AA" w14:textId="4C8F4ED3" w:rsidR="00F776CC" w:rsidRPr="00551DBA" w:rsidRDefault="00F776CC" w:rsidP="00082899">
            <w:pPr>
              <w:shd w:val="clear" w:color="auto" w:fill="4472C4" w:themeFill="accent1"/>
              <w:spacing w:line="276" w:lineRule="auto"/>
              <w:contextualSpacing/>
              <w:jc w:val="both"/>
              <w:rPr>
                <w:rFonts w:ascii="Century Gothic" w:eastAsia="Calibri" w:hAnsi="Century Gothic"/>
                <w:color w:val="FFFFFF" w:themeColor="background1"/>
                <w:sz w:val="20"/>
                <w:szCs w:val="20"/>
              </w:rPr>
            </w:pPr>
            <w:r w:rsidRPr="00551DBA">
              <w:rPr>
                <w:b/>
                <w:color w:val="FFFFFF" w:themeColor="background1"/>
              </w:rPr>
              <w:t xml:space="preserve">INSTRUCTIONS AUX CANDIDAT(E)S </w:t>
            </w:r>
          </w:p>
          <w:p w14:paraId="120B29FE" w14:textId="0013AF6F" w:rsidR="00F776CC" w:rsidRDefault="00F776CC" w:rsidP="00F776CC">
            <w:pPr>
              <w:tabs>
                <w:tab w:val="left" w:pos="1080"/>
              </w:tabs>
              <w:spacing w:line="346" w:lineRule="auto"/>
              <w:ind w:right="3800"/>
              <w:rPr>
                <w:b/>
              </w:rPr>
            </w:pPr>
            <w:r>
              <w:rPr>
                <w:b/>
              </w:rPr>
              <w:t>Documents à fournir</w:t>
            </w:r>
          </w:p>
          <w:p w14:paraId="5156ADC5" w14:textId="77777777" w:rsidR="00F776CC" w:rsidRPr="00551DBA" w:rsidRDefault="00F776CC" w:rsidP="00F776CC">
            <w:pPr>
              <w:spacing w:line="0" w:lineRule="atLeast"/>
              <w:rPr>
                <w:rFonts w:ascii="Century Gothic" w:eastAsia="Calibri" w:hAnsi="Century Gothic"/>
                <w:sz w:val="20"/>
                <w:szCs w:val="20"/>
              </w:rPr>
            </w:pPr>
            <w:r w:rsidRPr="00551DBA">
              <w:rPr>
                <w:rFonts w:ascii="Century Gothic" w:eastAsia="Calibri" w:hAnsi="Century Gothic"/>
                <w:sz w:val="20"/>
                <w:szCs w:val="20"/>
              </w:rPr>
              <w:t>Les candidats ou candidates intéressé(e)s doivent présenter les documents suivants :</w:t>
            </w:r>
          </w:p>
          <w:p w14:paraId="055536C3" w14:textId="77777777" w:rsidR="00F776CC" w:rsidRPr="00551DBA" w:rsidRDefault="00F776CC" w:rsidP="00F776CC">
            <w:pPr>
              <w:spacing w:line="113" w:lineRule="exact"/>
              <w:rPr>
                <w:rFonts w:ascii="Century Gothic" w:eastAsia="Calibri" w:hAnsi="Century Gothic"/>
                <w:sz w:val="20"/>
                <w:szCs w:val="20"/>
              </w:rPr>
            </w:pPr>
          </w:p>
          <w:p w14:paraId="3122824D" w14:textId="77777777" w:rsidR="00F776CC" w:rsidRPr="00551DBA" w:rsidRDefault="00F776CC" w:rsidP="002617DB">
            <w:pPr>
              <w:numPr>
                <w:ilvl w:val="0"/>
                <w:numId w:val="2"/>
              </w:numPr>
              <w:tabs>
                <w:tab w:val="left" w:pos="720"/>
              </w:tabs>
              <w:spacing w:line="0" w:lineRule="atLeast"/>
              <w:rPr>
                <w:rFonts w:ascii="Century Gothic" w:eastAsia="Calibri" w:hAnsi="Century Gothic"/>
                <w:sz w:val="20"/>
                <w:szCs w:val="20"/>
              </w:rPr>
            </w:pPr>
            <w:r w:rsidRPr="00551DBA">
              <w:rPr>
                <w:rFonts w:ascii="Century Gothic" w:eastAsia="Calibri" w:hAnsi="Century Gothic"/>
                <w:sz w:val="20"/>
                <w:szCs w:val="20"/>
              </w:rPr>
              <w:t>Une lettre de motivation ;</w:t>
            </w:r>
          </w:p>
          <w:p w14:paraId="13ED84F0" w14:textId="77777777" w:rsidR="00F776CC" w:rsidRPr="00551DBA" w:rsidRDefault="00F776CC" w:rsidP="002617DB">
            <w:pPr>
              <w:numPr>
                <w:ilvl w:val="0"/>
                <w:numId w:val="2"/>
              </w:numPr>
              <w:tabs>
                <w:tab w:val="left" w:pos="720"/>
              </w:tabs>
              <w:spacing w:line="268" w:lineRule="auto"/>
              <w:rPr>
                <w:rFonts w:ascii="Century Gothic" w:eastAsia="Calibri" w:hAnsi="Century Gothic"/>
                <w:sz w:val="20"/>
                <w:szCs w:val="20"/>
              </w:rPr>
            </w:pPr>
            <w:r w:rsidRPr="00551DBA">
              <w:rPr>
                <w:rFonts w:ascii="Century Gothic" w:eastAsia="Calibri" w:hAnsi="Century Gothic"/>
                <w:sz w:val="20"/>
                <w:szCs w:val="20"/>
              </w:rPr>
              <w:t xml:space="preserve">Un curriculum vitae détaillé et signé </w:t>
            </w:r>
          </w:p>
          <w:p w14:paraId="1A11B12C" w14:textId="77777777" w:rsidR="00F776CC" w:rsidRPr="00551DBA" w:rsidRDefault="00F776CC" w:rsidP="00F776CC">
            <w:pPr>
              <w:spacing w:line="44" w:lineRule="exact"/>
              <w:rPr>
                <w:rFonts w:ascii="Century Gothic" w:eastAsia="Calibri" w:hAnsi="Century Gothic"/>
                <w:sz w:val="20"/>
                <w:szCs w:val="20"/>
              </w:rPr>
            </w:pPr>
          </w:p>
          <w:p w14:paraId="33C6B17D" w14:textId="77777777" w:rsidR="00F776CC" w:rsidRPr="00551DBA" w:rsidRDefault="00F776CC" w:rsidP="00F776CC">
            <w:pPr>
              <w:spacing w:line="279" w:lineRule="auto"/>
              <w:ind w:right="20"/>
              <w:rPr>
                <w:rFonts w:ascii="Century Gothic" w:eastAsia="Calibri" w:hAnsi="Century Gothic"/>
                <w:sz w:val="20"/>
                <w:szCs w:val="20"/>
              </w:rPr>
            </w:pPr>
            <w:r w:rsidRPr="00551DBA">
              <w:rPr>
                <w:rFonts w:ascii="Century Gothic" w:eastAsia="Calibri" w:hAnsi="Century Gothic"/>
                <w:sz w:val="20"/>
                <w:szCs w:val="20"/>
              </w:rPr>
              <w:t>Les éléments ci-dessous seront demandés aux candidats dont les dossiers seront retenus pour la suite du processus :</w:t>
            </w:r>
          </w:p>
          <w:p w14:paraId="6893CD58" w14:textId="77777777" w:rsidR="00F776CC" w:rsidRPr="00551DBA" w:rsidRDefault="00F776CC" w:rsidP="00F776CC">
            <w:pPr>
              <w:spacing w:line="23" w:lineRule="exact"/>
              <w:rPr>
                <w:rFonts w:ascii="Century Gothic" w:eastAsia="Calibri" w:hAnsi="Century Gothic"/>
                <w:sz w:val="20"/>
                <w:szCs w:val="20"/>
              </w:rPr>
            </w:pPr>
          </w:p>
          <w:p w14:paraId="09398702" w14:textId="77777777" w:rsidR="00F776CC" w:rsidRPr="00551DBA" w:rsidRDefault="00F776CC" w:rsidP="002617DB">
            <w:pPr>
              <w:numPr>
                <w:ilvl w:val="0"/>
                <w:numId w:val="2"/>
              </w:numPr>
              <w:tabs>
                <w:tab w:val="left" w:pos="720"/>
              </w:tabs>
              <w:spacing w:line="0" w:lineRule="atLeast"/>
              <w:rPr>
                <w:rFonts w:ascii="Century Gothic" w:eastAsia="Calibri" w:hAnsi="Century Gothic"/>
                <w:sz w:val="20"/>
                <w:szCs w:val="20"/>
              </w:rPr>
            </w:pPr>
            <w:r w:rsidRPr="00551DBA">
              <w:rPr>
                <w:rFonts w:ascii="Century Gothic" w:eastAsia="Calibri" w:hAnsi="Century Gothic"/>
                <w:sz w:val="20"/>
                <w:szCs w:val="20"/>
              </w:rPr>
              <w:t>Une copie des diplômes certifiés conformes par un notaire ;</w:t>
            </w:r>
          </w:p>
          <w:p w14:paraId="7EFD09A0" w14:textId="77777777" w:rsidR="00F776CC" w:rsidRPr="00551DBA" w:rsidRDefault="00F776CC" w:rsidP="002617DB">
            <w:pPr>
              <w:numPr>
                <w:ilvl w:val="0"/>
                <w:numId w:val="2"/>
              </w:numPr>
              <w:tabs>
                <w:tab w:val="left" w:pos="720"/>
              </w:tabs>
              <w:spacing w:line="234" w:lineRule="auto"/>
              <w:rPr>
                <w:rFonts w:ascii="Century Gothic" w:eastAsia="Calibri" w:hAnsi="Century Gothic"/>
                <w:sz w:val="20"/>
                <w:szCs w:val="20"/>
              </w:rPr>
            </w:pPr>
            <w:r w:rsidRPr="00551DBA">
              <w:rPr>
                <w:rFonts w:ascii="Century Gothic" w:eastAsia="Calibri" w:hAnsi="Century Gothic"/>
                <w:sz w:val="20"/>
                <w:szCs w:val="20"/>
              </w:rPr>
              <w:t>Une copie des contrats et attestions certifiés conformes par un notaire ou tout autre document attestant les qualifications et expériences acquises par le candidat ;</w:t>
            </w:r>
          </w:p>
          <w:p w14:paraId="4C673E47" w14:textId="77777777" w:rsidR="00F776CC" w:rsidRPr="00551DBA" w:rsidRDefault="00F776CC" w:rsidP="00F776CC">
            <w:pPr>
              <w:spacing w:line="2" w:lineRule="exact"/>
              <w:rPr>
                <w:rFonts w:ascii="Century Gothic" w:eastAsia="Calibri" w:hAnsi="Century Gothic"/>
                <w:sz w:val="20"/>
                <w:szCs w:val="20"/>
              </w:rPr>
            </w:pPr>
          </w:p>
          <w:p w14:paraId="2FCD0D13" w14:textId="77777777" w:rsidR="00F776CC" w:rsidRPr="00551DBA" w:rsidRDefault="00F776CC" w:rsidP="002617DB">
            <w:pPr>
              <w:numPr>
                <w:ilvl w:val="0"/>
                <w:numId w:val="2"/>
              </w:numPr>
              <w:tabs>
                <w:tab w:val="left" w:pos="720"/>
              </w:tabs>
              <w:spacing w:line="233" w:lineRule="auto"/>
              <w:ind w:right="20"/>
              <w:rPr>
                <w:rFonts w:ascii="Century Gothic" w:eastAsia="Calibri" w:hAnsi="Century Gothic"/>
                <w:sz w:val="20"/>
                <w:szCs w:val="20"/>
              </w:rPr>
            </w:pPr>
            <w:r w:rsidRPr="00551DBA">
              <w:rPr>
                <w:rFonts w:ascii="Century Gothic" w:eastAsia="Calibri" w:hAnsi="Century Gothic"/>
                <w:sz w:val="20"/>
                <w:szCs w:val="20"/>
              </w:rPr>
              <w:t>Les coordonnées (téléphone et e-mail) de trois (3) personnes références joignables le cas échéant ;</w:t>
            </w:r>
          </w:p>
          <w:p w14:paraId="687B5F3A" w14:textId="77777777" w:rsidR="00F776CC" w:rsidRPr="00551DBA" w:rsidRDefault="00F776CC" w:rsidP="00F776CC">
            <w:pPr>
              <w:spacing w:line="2" w:lineRule="exact"/>
              <w:rPr>
                <w:rFonts w:ascii="Century Gothic" w:eastAsia="Calibri" w:hAnsi="Century Gothic"/>
                <w:sz w:val="20"/>
                <w:szCs w:val="20"/>
              </w:rPr>
            </w:pPr>
          </w:p>
          <w:p w14:paraId="60011F4B" w14:textId="77777777" w:rsidR="00F776CC" w:rsidRPr="00551DBA" w:rsidRDefault="00F776CC" w:rsidP="002617DB">
            <w:pPr>
              <w:numPr>
                <w:ilvl w:val="0"/>
                <w:numId w:val="2"/>
              </w:numPr>
              <w:tabs>
                <w:tab w:val="left" w:pos="720"/>
              </w:tabs>
              <w:spacing w:line="234" w:lineRule="auto"/>
              <w:ind w:right="20"/>
              <w:rPr>
                <w:rFonts w:ascii="Century Gothic" w:eastAsia="Calibri" w:hAnsi="Century Gothic"/>
                <w:sz w:val="20"/>
                <w:szCs w:val="20"/>
              </w:rPr>
            </w:pPr>
            <w:r w:rsidRPr="00551DBA">
              <w:rPr>
                <w:rFonts w:ascii="Century Gothic" w:eastAsia="Calibri" w:hAnsi="Century Gothic"/>
                <w:sz w:val="20"/>
                <w:szCs w:val="20"/>
              </w:rPr>
              <w:t>Une copie de la pièce d'identité ou toute autre document justifiant de la nationalité guinéenne certifiée conforme par un notaire ;</w:t>
            </w:r>
          </w:p>
          <w:p w14:paraId="261A5751" w14:textId="77777777" w:rsidR="00F776CC" w:rsidRPr="00551DBA" w:rsidRDefault="00F776CC" w:rsidP="00F776CC">
            <w:pPr>
              <w:spacing w:line="2" w:lineRule="exact"/>
              <w:rPr>
                <w:rFonts w:ascii="Century Gothic" w:eastAsia="Calibri" w:hAnsi="Century Gothic"/>
                <w:sz w:val="20"/>
                <w:szCs w:val="20"/>
              </w:rPr>
            </w:pPr>
          </w:p>
          <w:p w14:paraId="5B947473" w14:textId="77777777" w:rsidR="00F776CC" w:rsidRPr="00551DBA" w:rsidRDefault="00F776CC" w:rsidP="002617DB">
            <w:pPr>
              <w:numPr>
                <w:ilvl w:val="0"/>
                <w:numId w:val="2"/>
              </w:numPr>
              <w:tabs>
                <w:tab w:val="left" w:pos="720"/>
              </w:tabs>
              <w:spacing w:line="230" w:lineRule="auto"/>
              <w:rPr>
                <w:rFonts w:ascii="Century Gothic" w:eastAsia="Calibri" w:hAnsi="Century Gothic"/>
                <w:sz w:val="20"/>
                <w:szCs w:val="20"/>
              </w:rPr>
            </w:pPr>
            <w:r w:rsidRPr="00551DBA">
              <w:rPr>
                <w:rFonts w:ascii="Century Gothic" w:eastAsia="Calibri" w:hAnsi="Century Gothic"/>
                <w:sz w:val="20"/>
                <w:szCs w:val="20"/>
              </w:rPr>
              <w:t>Casier judiciaire (trois derniers mois) ;</w:t>
            </w:r>
          </w:p>
          <w:p w14:paraId="69443831" w14:textId="77777777" w:rsidR="00F776CC" w:rsidRPr="00551DBA" w:rsidRDefault="00F776CC" w:rsidP="002617DB">
            <w:pPr>
              <w:numPr>
                <w:ilvl w:val="0"/>
                <w:numId w:val="2"/>
              </w:numPr>
              <w:tabs>
                <w:tab w:val="left" w:pos="720"/>
              </w:tabs>
              <w:spacing w:line="0" w:lineRule="atLeast"/>
              <w:rPr>
                <w:rFonts w:ascii="Century Gothic" w:eastAsia="Calibri" w:hAnsi="Century Gothic"/>
                <w:sz w:val="20"/>
                <w:szCs w:val="20"/>
              </w:rPr>
            </w:pPr>
            <w:r w:rsidRPr="00551DBA">
              <w:rPr>
                <w:rFonts w:ascii="Century Gothic" w:eastAsia="Calibri" w:hAnsi="Century Gothic"/>
                <w:sz w:val="20"/>
                <w:szCs w:val="20"/>
              </w:rPr>
              <w:t>Certificat d’aptitude médical délivré par la médecine de travail.</w:t>
            </w:r>
          </w:p>
          <w:p w14:paraId="792C9686" w14:textId="77777777" w:rsidR="00F776CC" w:rsidRDefault="00F776CC" w:rsidP="00F776CC">
            <w:pPr>
              <w:spacing w:line="99" w:lineRule="exact"/>
              <w:rPr>
                <w:sz w:val="23"/>
              </w:rPr>
            </w:pPr>
          </w:p>
          <w:p w14:paraId="3E979402" w14:textId="1FD13510" w:rsidR="00F776CC" w:rsidRDefault="00F776CC" w:rsidP="00134EBB">
            <w:pPr>
              <w:tabs>
                <w:tab w:val="left" w:pos="680"/>
              </w:tabs>
              <w:spacing w:line="0" w:lineRule="atLeast"/>
              <w:jc w:val="both"/>
              <w:rPr>
                <w:b/>
              </w:rPr>
            </w:pPr>
            <w:r>
              <w:rPr>
                <w:b/>
              </w:rPr>
              <w:t>Date et heure de dépôt des dossiers de candidature</w:t>
            </w:r>
          </w:p>
          <w:p w14:paraId="5815D7FB" w14:textId="77777777" w:rsidR="00F776CC" w:rsidRDefault="00F776CC" w:rsidP="00134EBB">
            <w:pPr>
              <w:spacing w:line="124" w:lineRule="exact"/>
              <w:jc w:val="both"/>
              <w:rPr>
                <w:sz w:val="23"/>
              </w:rPr>
            </w:pPr>
          </w:p>
          <w:p w14:paraId="590BAE6B" w14:textId="77777777" w:rsidR="00F776CC" w:rsidRPr="00551DBA" w:rsidRDefault="00F776CC" w:rsidP="00134EBB">
            <w:pPr>
              <w:tabs>
                <w:tab w:val="left" w:pos="720"/>
              </w:tabs>
              <w:spacing w:line="234" w:lineRule="auto"/>
              <w:ind w:right="20"/>
              <w:jc w:val="both"/>
              <w:rPr>
                <w:rFonts w:ascii="Century Gothic" w:eastAsia="Calibri" w:hAnsi="Century Gothic"/>
                <w:sz w:val="20"/>
                <w:szCs w:val="20"/>
              </w:rPr>
            </w:pPr>
            <w:r w:rsidRPr="00551DBA">
              <w:rPr>
                <w:rFonts w:ascii="Century Gothic" w:eastAsia="Calibri" w:hAnsi="Century Gothic"/>
                <w:sz w:val="20"/>
                <w:szCs w:val="20"/>
              </w:rPr>
              <w:t>Les dossiers de candidatures par courriel ou dépôt physique s'effectueront à compter de la date de publication du présent appel à candidature pour une durée de deux (2) semaines du Lundi au Vendredi, de 9h à 17h. Passé ce délai aucune candidature ne sera reçue.</w:t>
            </w:r>
          </w:p>
          <w:p w14:paraId="302F30D7" w14:textId="77777777" w:rsidR="00F776CC" w:rsidRPr="000861E4" w:rsidRDefault="00F776CC" w:rsidP="00134EBB">
            <w:pPr>
              <w:spacing w:line="51" w:lineRule="exact"/>
              <w:jc w:val="both"/>
              <w:rPr>
                <w:rFonts w:ascii="Century Gothic" w:eastAsia="Calibri" w:hAnsi="Century Gothic"/>
                <w:sz w:val="20"/>
                <w:szCs w:val="20"/>
              </w:rPr>
            </w:pPr>
          </w:p>
          <w:p w14:paraId="41C79A1A" w14:textId="77777777" w:rsidR="00F776CC" w:rsidRDefault="00F776CC" w:rsidP="00134EBB">
            <w:pPr>
              <w:spacing w:line="51" w:lineRule="exact"/>
              <w:jc w:val="both"/>
              <w:rPr>
                <w:sz w:val="23"/>
              </w:rPr>
            </w:pPr>
          </w:p>
          <w:p w14:paraId="339347A9" w14:textId="523C99CC" w:rsidR="000861E4" w:rsidRDefault="000861E4" w:rsidP="00134EBB">
            <w:pPr>
              <w:spacing w:before="120"/>
              <w:ind w:right="51"/>
              <w:jc w:val="both"/>
              <w:rPr>
                <w:rFonts w:ascii="Century Gothic" w:eastAsia="Calibri" w:hAnsi="Century Gothic" w:cs="Arial"/>
                <w:color w:val="000000"/>
                <w:sz w:val="20"/>
                <w:szCs w:val="20"/>
              </w:rPr>
            </w:pPr>
            <w:r w:rsidRPr="00C53FC9">
              <w:rPr>
                <w:rFonts w:ascii="Century Gothic" w:eastAsia="Calibri" w:hAnsi="Century Gothic" w:cs="Arial"/>
                <w:color w:val="000000"/>
                <w:sz w:val="20"/>
                <w:szCs w:val="20"/>
              </w:rPr>
              <w:t xml:space="preserve">Le dossier de candidature peut être déposé </w:t>
            </w:r>
            <w:r w:rsidRPr="00C53FC9">
              <w:rPr>
                <w:rFonts w:ascii="Century Gothic" w:eastAsia="Calibri" w:hAnsi="Century Gothic" w:cs="Arial"/>
                <w:b/>
                <w:color w:val="000000"/>
                <w:sz w:val="20"/>
                <w:szCs w:val="20"/>
                <w:u w:val="single"/>
              </w:rPr>
              <w:t>physiquement</w:t>
            </w:r>
            <w:r w:rsidRPr="00C53FC9">
              <w:rPr>
                <w:rFonts w:ascii="Century Gothic" w:eastAsia="Calibri" w:hAnsi="Century Gothic" w:cs="Arial"/>
                <w:color w:val="000000"/>
                <w:sz w:val="20"/>
                <w:szCs w:val="20"/>
              </w:rPr>
              <w:t xml:space="preserve"> au secrétariat de l’UAGCP, au 2</w:t>
            </w:r>
            <w:r w:rsidRPr="00C53FC9">
              <w:rPr>
                <w:rFonts w:ascii="Century Gothic" w:eastAsia="Calibri" w:hAnsi="Century Gothic" w:cs="Arial"/>
                <w:color w:val="000000"/>
                <w:sz w:val="20"/>
                <w:szCs w:val="20"/>
                <w:vertAlign w:val="superscript"/>
              </w:rPr>
              <w:t>ème</w:t>
            </w:r>
            <w:r w:rsidRPr="00C53FC9">
              <w:rPr>
                <w:rFonts w:ascii="Century Gothic" w:eastAsia="Calibri" w:hAnsi="Century Gothic" w:cs="Arial"/>
                <w:color w:val="000000"/>
                <w:sz w:val="20"/>
                <w:szCs w:val="20"/>
              </w:rPr>
              <w:t xml:space="preserve"> étage de l’immeuble Palme de </w:t>
            </w:r>
            <w:proofErr w:type="spellStart"/>
            <w:r w:rsidRPr="00C53FC9">
              <w:rPr>
                <w:rFonts w:ascii="Century Gothic" w:eastAsia="Calibri" w:hAnsi="Century Gothic" w:cs="Arial"/>
                <w:color w:val="000000"/>
                <w:sz w:val="20"/>
                <w:szCs w:val="20"/>
              </w:rPr>
              <w:t>Camayenne</w:t>
            </w:r>
            <w:proofErr w:type="spellEnd"/>
            <w:r w:rsidRPr="00C53FC9">
              <w:rPr>
                <w:rFonts w:ascii="Century Gothic" w:eastAsia="Calibri" w:hAnsi="Century Gothic" w:cs="Arial"/>
                <w:color w:val="000000"/>
                <w:sz w:val="20"/>
                <w:szCs w:val="20"/>
              </w:rPr>
              <w:t xml:space="preserve">, Corniche nord, à côté de la clinique Ambroise Paré </w:t>
            </w:r>
            <w:r w:rsidRPr="00C53FC9">
              <w:rPr>
                <w:rFonts w:ascii="Century Gothic" w:eastAsia="Calibri" w:hAnsi="Century Gothic" w:cs="Arial"/>
                <w:b/>
                <w:color w:val="000000"/>
                <w:sz w:val="20"/>
                <w:szCs w:val="20"/>
                <w:u w:val="single"/>
              </w:rPr>
              <w:t xml:space="preserve">ou par courriel </w:t>
            </w:r>
            <w:r w:rsidRPr="00C53FC9">
              <w:rPr>
                <w:rFonts w:ascii="Century Gothic" w:eastAsia="Calibri" w:hAnsi="Century Gothic" w:cs="Arial"/>
                <w:color w:val="000000"/>
                <w:sz w:val="20"/>
                <w:szCs w:val="20"/>
              </w:rPr>
              <w:t xml:space="preserve">à </w:t>
            </w:r>
            <w:hyperlink r:id="rId10" w:history="1">
              <w:r w:rsidRPr="009B13C0">
                <w:rPr>
                  <w:rStyle w:val="Lienhypertexte"/>
                  <w:rFonts w:ascii="Century Gothic" w:eastAsia="Calibri" w:hAnsi="Century Gothic" w:cs="Arial"/>
                  <w:sz w:val="20"/>
                  <w:szCs w:val="20"/>
                </w:rPr>
                <w:t>recrutement@uagcp-guinee.org</w:t>
              </w:r>
            </w:hyperlink>
            <w:r w:rsidRPr="00C53FC9">
              <w:rPr>
                <w:rFonts w:ascii="Century Gothic" w:eastAsia="Calibri" w:hAnsi="Century Gothic" w:cs="Arial"/>
                <w:color w:val="000000"/>
                <w:sz w:val="20"/>
                <w:szCs w:val="20"/>
              </w:rPr>
              <w:t xml:space="preserve"> au plus tard 2</w:t>
            </w:r>
            <w:r w:rsidR="00134EBB">
              <w:rPr>
                <w:rFonts w:ascii="Century Gothic" w:eastAsia="Calibri" w:hAnsi="Century Gothic" w:cs="Arial"/>
                <w:color w:val="000000"/>
                <w:sz w:val="20"/>
                <w:szCs w:val="20"/>
              </w:rPr>
              <w:t>8</w:t>
            </w:r>
            <w:r w:rsidRPr="00C53FC9">
              <w:rPr>
                <w:rFonts w:ascii="Century Gothic" w:eastAsia="Calibri" w:hAnsi="Century Gothic" w:cs="Arial"/>
                <w:color w:val="000000"/>
                <w:sz w:val="20"/>
                <w:szCs w:val="20"/>
              </w:rPr>
              <w:t xml:space="preserve"> </w:t>
            </w:r>
            <w:r w:rsidR="00134EBB">
              <w:rPr>
                <w:rFonts w:ascii="Century Gothic" w:eastAsia="Calibri" w:hAnsi="Century Gothic" w:cs="Arial"/>
                <w:color w:val="000000"/>
                <w:sz w:val="20"/>
                <w:szCs w:val="20"/>
              </w:rPr>
              <w:t>juillet</w:t>
            </w:r>
            <w:r w:rsidRPr="00C53FC9">
              <w:rPr>
                <w:rFonts w:ascii="Century Gothic" w:eastAsia="Calibri" w:hAnsi="Century Gothic" w:cs="Arial"/>
                <w:color w:val="000000"/>
                <w:sz w:val="20"/>
                <w:szCs w:val="20"/>
              </w:rPr>
              <w:t xml:space="preserve"> 2023 à 1</w:t>
            </w:r>
            <w:r w:rsidR="00134EBB">
              <w:rPr>
                <w:rFonts w:ascii="Century Gothic" w:eastAsia="Calibri" w:hAnsi="Century Gothic" w:cs="Arial"/>
                <w:color w:val="000000"/>
                <w:sz w:val="20"/>
                <w:szCs w:val="20"/>
              </w:rPr>
              <w:t>7</w:t>
            </w:r>
            <w:r w:rsidRPr="00C53FC9">
              <w:rPr>
                <w:rFonts w:ascii="Century Gothic" w:eastAsia="Calibri" w:hAnsi="Century Gothic" w:cs="Arial"/>
                <w:color w:val="000000"/>
                <w:sz w:val="20"/>
                <w:szCs w:val="20"/>
              </w:rPr>
              <w:t xml:space="preserve">h00 heure locale, avec mention de l’objet </w:t>
            </w:r>
            <w:r w:rsidRPr="00C53FC9">
              <w:rPr>
                <w:rFonts w:ascii="Century Gothic" w:eastAsia="Calibri" w:hAnsi="Century Gothic" w:cs="Arial"/>
                <w:b/>
                <w:bCs/>
                <w:color w:val="000000"/>
                <w:sz w:val="20"/>
                <w:szCs w:val="20"/>
              </w:rPr>
              <w:t xml:space="preserve">« </w:t>
            </w:r>
            <w:r w:rsidR="0092500B">
              <w:rPr>
                <w:rFonts w:ascii="Century Gothic" w:hAnsi="Century Gothic" w:cs="Arial"/>
                <w:b/>
                <w:bCs/>
                <w:sz w:val="20"/>
                <w:szCs w:val="20"/>
              </w:rPr>
              <w:t>Spécialiste SE/Fm</w:t>
            </w:r>
            <w:r>
              <w:rPr>
                <w:rFonts w:ascii="Century Gothic" w:hAnsi="Century Gothic" w:cs="Arial"/>
                <w:b/>
                <w:bCs/>
                <w:sz w:val="20"/>
                <w:szCs w:val="20"/>
              </w:rPr>
              <w:t xml:space="preserve"> </w:t>
            </w:r>
            <w:r w:rsidRPr="00C53FC9">
              <w:rPr>
                <w:rFonts w:ascii="Century Gothic" w:eastAsia="Calibri" w:hAnsi="Century Gothic" w:cs="Arial"/>
                <w:color w:val="000000"/>
                <w:sz w:val="20"/>
                <w:szCs w:val="20"/>
              </w:rPr>
              <w:t xml:space="preserve">».  </w:t>
            </w:r>
          </w:p>
          <w:p w14:paraId="3430EF05" w14:textId="77777777" w:rsidR="000861E4" w:rsidRDefault="000861E4" w:rsidP="00134EBB">
            <w:pPr>
              <w:spacing w:before="120"/>
              <w:ind w:right="51"/>
              <w:jc w:val="both"/>
              <w:rPr>
                <w:rFonts w:ascii="Century Gothic" w:eastAsia="Calibri" w:hAnsi="Century Gothic"/>
                <w:sz w:val="20"/>
                <w:szCs w:val="20"/>
              </w:rPr>
            </w:pPr>
            <w:r w:rsidRPr="00551DBA">
              <w:rPr>
                <w:rFonts w:ascii="Century Gothic" w:eastAsia="Calibri" w:hAnsi="Century Gothic"/>
                <w:sz w:val="20"/>
                <w:szCs w:val="20"/>
              </w:rPr>
              <w:t xml:space="preserve">Pour les dossiers en dépôt physique veuillez bien vous assurer de recevoir un accusé de réception cacheté qui vous sera remis à la réception. Les accusés de réception doivent clairement mentionner la date, l'heure et l'objet de la soumission. </w:t>
            </w:r>
          </w:p>
          <w:p w14:paraId="544E5760" w14:textId="77777777" w:rsidR="000861E4" w:rsidRDefault="000861E4" w:rsidP="00134EBB">
            <w:pPr>
              <w:spacing w:before="120"/>
              <w:ind w:right="51"/>
              <w:jc w:val="both"/>
              <w:rPr>
                <w:rFonts w:ascii="Century Gothic" w:eastAsia="Calibri" w:hAnsi="Century Gothic"/>
                <w:sz w:val="20"/>
                <w:szCs w:val="20"/>
              </w:rPr>
            </w:pPr>
            <w:r w:rsidRPr="00551DBA">
              <w:rPr>
                <w:rFonts w:ascii="Century Gothic" w:eastAsia="Calibri" w:hAnsi="Century Gothic"/>
                <w:sz w:val="20"/>
                <w:szCs w:val="20"/>
              </w:rPr>
              <w:t xml:space="preserve">Seules les candidatures retenues seront contactées pour la suite du processus. </w:t>
            </w:r>
          </w:p>
          <w:p w14:paraId="5C7ADF6E" w14:textId="77777777" w:rsidR="000861E4" w:rsidRDefault="000861E4" w:rsidP="00134EBB">
            <w:pPr>
              <w:spacing w:before="120"/>
              <w:ind w:right="51"/>
              <w:jc w:val="both"/>
              <w:rPr>
                <w:rFonts w:ascii="Century Gothic" w:eastAsia="Calibri" w:hAnsi="Century Gothic"/>
                <w:sz w:val="20"/>
                <w:szCs w:val="20"/>
              </w:rPr>
            </w:pPr>
            <w:r w:rsidRPr="00551DBA">
              <w:rPr>
                <w:rFonts w:ascii="Century Gothic" w:eastAsia="Calibri" w:hAnsi="Century Gothic"/>
                <w:sz w:val="20"/>
                <w:szCs w:val="20"/>
              </w:rPr>
              <w:t xml:space="preserve">Veuillez aussi noter que ce recrutement est entièrement gratuit et ne fera donc l'objet d'aucune demande de rémunération sous quelque forme que ce soit. </w:t>
            </w:r>
          </w:p>
          <w:p w14:paraId="70DA6BD4" w14:textId="77777777" w:rsidR="000861E4" w:rsidRDefault="000861E4" w:rsidP="00134EBB">
            <w:pPr>
              <w:ind w:right="51"/>
              <w:jc w:val="both"/>
              <w:rPr>
                <w:rFonts w:ascii="Century Gothic" w:eastAsia="Calibri" w:hAnsi="Century Gothic"/>
                <w:sz w:val="20"/>
                <w:szCs w:val="20"/>
              </w:rPr>
            </w:pPr>
          </w:p>
          <w:p w14:paraId="09B39E86" w14:textId="22BBE6E4" w:rsidR="000861E4" w:rsidRPr="00424C1C" w:rsidRDefault="00134EBB" w:rsidP="00134EBB">
            <w:pPr>
              <w:tabs>
                <w:tab w:val="left" w:pos="680"/>
              </w:tabs>
              <w:spacing w:line="0" w:lineRule="atLeast"/>
              <w:jc w:val="both"/>
              <w:rPr>
                <w:rFonts w:ascii="Century Gothic" w:eastAsia="Calibri" w:hAnsi="Century Gothic"/>
                <w:sz w:val="20"/>
                <w:szCs w:val="20"/>
              </w:rPr>
            </w:pPr>
            <w:r w:rsidRPr="00134EBB">
              <w:rPr>
                <w:rFonts w:ascii="Century Gothic" w:eastAsia="Calibri" w:hAnsi="Century Gothic"/>
                <w:sz w:val="20"/>
                <w:szCs w:val="20"/>
              </w:rPr>
              <w:t xml:space="preserve">Pour toutes informations veuillez-vous adresser par courriel à </w:t>
            </w:r>
            <w:hyperlink r:id="rId11" w:history="1">
              <w:r w:rsidRPr="00143DD0">
                <w:rPr>
                  <w:rStyle w:val="Lienhypertexte"/>
                  <w:rFonts w:ascii="Century Gothic" w:eastAsia="Calibri" w:hAnsi="Century Gothic"/>
                  <w:sz w:val="20"/>
                  <w:szCs w:val="20"/>
                </w:rPr>
                <w:t>recrutement@uagcp-guinee.org</w:t>
              </w:r>
            </w:hyperlink>
            <w:r>
              <w:rPr>
                <w:rFonts w:ascii="Century Gothic" w:eastAsia="Calibri" w:hAnsi="Century Gothic"/>
                <w:sz w:val="20"/>
                <w:szCs w:val="20"/>
              </w:rPr>
              <w:t xml:space="preserve"> </w:t>
            </w:r>
            <w:r w:rsidRPr="00134EBB">
              <w:rPr>
                <w:rFonts w:ascii="Century Gothic" w:eastAsia="Calibri" w:hAnsi="Century Gothic"/>
                <w:sz w:val="20"/>
                <w:szCs w:val="20"/>
              </w:rPr>
              <w:t>en réservant copie à souareballa@gmail.com du Lundi au Vendredi, de 9h à 17h.</w:t>
            </w:r>
          </w:p>
        </w:tc>
      </w:tr>
    </w:tbl>
    <w:p w14:paraId="226DBD58" w14:textId="77777777" w:rsidR="00424C1C" w:rsidRDefault="00424C1C" w:rsidP="00424C1C">
      <w:pPr>
        <w:spacing w:after="200" w:line="276" w:lineRule="auto"/>
        <w:rPr>
          <w:rFonts w:ascii="Calibri" w:eastAsia="Calibri" w:hAnsi="Calibri" w:cs="Calibri"/>
          <w:sz w:val="2"/>
          <w:szCs w:val="2"/>
          <w:lang w:val="fr-CH"/>
        </w:rPr>
      </w:pPr>
    </w:p>
    <w:p w14:paraId="00959B84" w14:textId="77777777" w:rsidR="00C20296" w:rsidRDefault="00C20296" w:rsidP="002C34EA">
      <w:pPr>
        <w:ind w:right="51"/>
        <w:jc w:val="both"/>
        <w:rPr>
          <w:rFonts w:ascii="Century Gothic" w:eastAsia="Calibri" w:hAnsi="Century Gothic"/>
          <w:sz w:val="20"/>
          <w:szCs w:val="20"/>
        </w:rPr>
      </w:pPr>
    </w:p>
    <w:p w14:paraId="5C7E8CD6" w14:textId="77777777" w:rsidR="002C34EA" w:rsidRPr="00082899" w:rsidRDefault="002C34EA" w:rsidP="00424C1C">
      <w:pPr>
        <w:spacing w:after="200" w:line="276" w:lineRule="auto"/>
        <w:rPr>
          <w:rFonts w:ascii="Calibri" w:eastAsia="Calibri" w:hAnsi="Calibri" w:cs="Calibri"/>
          <w:sz w:val="2"/>
          <w:szCs w:val="2"/>
        </w:rPr>
      </w:pPr>
    </w:p>
    <w:p w14:paraId="2186C36E" w14:textId="77777777" w:rsidR="00E50B2E" w:rsidRPr="00D26669" w:rsidRDefault="00E50B2E" w:rsidP="00082899">
      <w:pPr>
        <w:tabs>
          <w:tab w:val="left" w:pos="680"/>
        </w:tabs>
        <w:spacing w:line="0" w:lineRule="atLeast"/>
      </w:pPr>
    </w:p>
    <w:sectPr w:rsidR="00E50B2E" w:rsidRPr="00D2666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D6A6" w14:textId="77777777" w:rsidR="00BB7F85" w:rsidRDefault="00BB7F85" w:rsidP="001B00EF">
      <w:r>
        <w:separator/>
      </w:r>
    </w:p>
  </w:endnote>
  <w:endnote w:type="continuationSeparator" w:id="0">
    <w:p w14:paraId="16B10CE9" w14:textId="77777777" w:rsidR="00BB7F85" w:rsidRDefault="00BB7F85" w:rsidP="001B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691276"/>
      <w:docPartObj>
        <w:docPartGallery w:val="Page Numbers (Bottom of Page)"/>
        <w:docPartUnique/>
      </w:docPartObj>
    </w:sdtPr>
    <w:sdtContent>
      <w:p w14:paraId="7B576FA6" w14:textId="49AAB6B7" w:rsidR="00486787" w:rsidRDefault="00486787">
        <w:pPr>
          <w:pStyle w:val="Pieddepage"/>
          <w:jc w:val="center"/>
        </w:pPr>
        <w:r>
          <w:fldChar w:fldCharType="begin"/>
        </w:r>
        <w:r>
          <w:instrText>PAGE   \* MERGEFORMAT</w:instrText>
        </w:r>
        <w:r>
          <w:fldChar w:fldCharType="separate"/>
        </w:r>
        <w:r>
          <w:t>2</w:t>
        </w:r>
        <w:r>
          <w:fldChar w:fldCharType="end"/>
        </w:r>
      </w:p>
    </w:sdtContent>
  </w:sdt>
  <w:p w14:paraId="28E13CCC" w14:textId="77777777" w:rsidR="00486787" w:rsidRDefault="004867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09BB" w14:textId="77777777" w:rsidR="00BB7F85" w:rsidRDefault="00BB7F85" w:rsidP="001B00EF">
      <w:r>
        <w:separator/>
      </w:r>
    </w:p>
  </w:footnote>
  <w:footnote w:type="continuationSeparator" w:id="0">
    <w:p w14:paraId="46E3719B" w14:textId="77777777" w:rsidR="00BB7F85" w:rsidRDefault="00BB7F85" w:rsidP="001B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545E1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515F007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4D109E"/>
    <w:multiLevelType w:val="hybridMultilevel"/>
    <w:tmpl w:val="448ABCDC"/>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start w:val="1"/>
      <w:numFmt w:val="bullet"/>
      <w:lvlText w:val=""/>
      <w:lvlJc w:val="left"/>
      <w:pPr>
        <w:ind w:left="6262" w:hanging="360"/>
      </w:pPr>
      <w:rPr>
        <w:rFonts w:ascii="Wingdings" w:hAnsi="Wingdings" w:hint="default"/>
      </w:rPr>
    </w:lvl>
  </w:abstractNum>
  <w:abstractNum w:abstractNumId="6" w15:restartNumberingAfterBreak="0">
    <w:nsid w:val="02437A67"/>
    <w:multiLevelType w:val="hybridMultilevel"/>
    <w:tmpl w:val="D892E96E"/>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226E3C"/>
    <w:multiLevelType w:val="hybridMultilevel"/>
    <w:tmpl w:val="8DE294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C30994"/>
    <w:multiLevelType w:val="hybridMultilevel"/>
    <w:tmpl w:val="1D0829BC"/>
    <w:lvl w:ilvl="0" w:tplc="424AA66C">
      <w:start w:val="1"/>
      <w:numFmt w:val="decimal"/>
      <w:lvlText w:val="(%1)"/>
      <w:lvlJc w:val="left"/>
      <w:pPr>
        <w:ind w:left="364" w:hanging="360"/>
      </w:pPr>
      <w:rPr>
        <w:rFonts w:hint="default"/>
      </w:rPr>
    </w:lvl>
    <w:lvl w:ilvl="1" w:tplc="040C0019" w:tentative="1">
      <w:start w:val="1"/>
      <w:numFmt w:val="lowerLetter"/>
      <w:lvlText w:val="%2."/>
      <w:lvlJc w:val="left"/>
      <w:pPr>
        <w:ind w:left="1084" w:hanging="360"/>
      </w:pPr>
    </w:lvl>
    <w:lvl w:ilvl="2" w:tplc="040C001B" w:tentative="1">
      <w:start w:val="1"/>
      <w:numFmt w:val="lowerRoman"/>
      <w:lvlText w:val="%3."/>
      <w:lvlJc w:val="right"/>
      <w:pPr>
        <w:ind w:left="1804" w:hanging="180"/>
      </w:pPr>
    </w:lvl>
    <w:lvl w:ilvl="3" w:tplc="040C000F" w:tentative="1">
      <w:start w:val="1"/>
      <w:numFmt w:val="decimal"/>
      <w:lvlText w:val="%4."/>
      <w:lvlJc w:val="left"/>
      <w:pPr>
        <w:ind w:left="2524" w:hanging="360"/>
      </w:pPr>
    </w:lvl>
    <w:lvl w:ilvl="4" w:tplc="040C0019" w:tentative="1">
      <w:start w:val="1"/>
      <w:numFmt w:val="lowerLetter"/>
      <w:lvlText w:val="%5."/>
      <w:lvlJc w:val="left"/>
      <w:pPr>
        <w:ind w:left="3244" w:hanging="360"/>
      </w:pPr>
    </w:lvl>
    <w:lvl w:ilvl="5" w:tplc="040C001B" w:tentative="1">
      <w:start w:val="1"/>
      <w:numFmt w:val="lowerRoman"/>
      <w:lvlText w:val="%6."/>
      <w:lvlJc w:val="right"/>
      <w:pPr>
        <w:ind w:left="3964" w:hanging="180"/>
      </w:pPr>
    </w:lvl>
    <w:lvl w:ilvl="6" w:tplc="040C000F" w:tentative="1">
      <w:start w:val="1"/>
      <w:numFmt w:val="decimal"/>
      <w:lvlText w:val="%7."/>
      <w:lvlJc w:val="left"/>
      <w:pPr>
        <w:ind w:left="4684" w:hanging="360"/>
      </w:pPr>
    </w:lvl>
    <w:lvl w:ilvl="7" w:tplc="040C0019" w:tentative="1">
      <w:start w:val="1"/>
      <w:numFmt w:val="lowerLetter"/>
      <w:lvlText w:val="%8."/>
      <w:lvlJc w:val="left"/>
      <w:pPr>
        <w:ind w:left="5404" w:hanging="360"/>
      </w:pPr>
    </w:lvl>
    <w:lvl w:ilvl="8" w:tplc="040C001B" w:tentative="1">
      <w:start w:val="1"/>
      <w:numFmt w:val="lowerRoman"/>
      <w:lvlText w:val="%9."/>
      <w:lvlJc w:val="right"/>
      <w:pPr>
        <w:ind w:left="6124" w:hanging="180"/>
      </w:pPr>
    </w:lvl>
  </w:abstractNum>
  <w:abstractNum w:abstractNumId="9" w15:restartNumberingAfterBreak="0">
    <w:nsid w:val="1C911FAC"/>
    <w:multiLevelType w:val="hybridMultilevel"/>
    <w:tmpl w:val="D18EC29A"/>
    <w:lvl w:ilvl="0" w:tplc="D9029BC8">
      <w:numFmt w:val="bullet"/>
      <w:lvlText w:val="-"/>
      <w:lvlJc w:val="left"/>
      <w:pPr>
        <w:ind w:left="716" w:hanging="360"/>
      </w:pPr>
      <w:rPr>
        <w:rFonts w:ascii="Calibri" w:eastAsia="Calibri" w:hAnsi="Calibri" w:cs="Calibri" w:hint="default"/>
        <w:sz w:val="20"/>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25851DDA"/>
    <w:multiLevelType w:val="hybridMultilevel"/>
    <w:tmpl w:val="B3706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940995"/>
    <w:multiLevelType w:val="hybridMultilevel"/>
    <w:tmpl w:val="8D2EAB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E472B"/>
    <w:multiLevelType w:val="hybridMultilevel"/>
    <w:tmpl w:val="E2BE48D8"/>
    <w:lvl w:ilvl="0" w:tplc="E79E173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8E4850"/>
    <w:multiLevelType w:val="hybridMultilevel"/>
    <w:tmpl w:val="6B480662"/>
    <w:lvl w:ilvl="0" w:tplc="27E4B238">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9165A4"/>
    <w:multiLevelType w:val="multilevel"/>
    <w:tmpl w:val="184EC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660453"/>
    <w:multiLevelType w:val="hybridMultilevel"/>
    <w:tmpl w:val="35E04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D12CBD"/>
    <w:multiLevelType w:val="multilevel"/>
    <w:tmpl w:val="394E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F7B6B"/>
    <w:multiLevelType w:val="hybridMultilevel"/>
    <w:tmpl w:val="1F4C2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357F8"/>
    <w:multiLevelType w:val="hybridMultilevel"/>
    <w:tmpl w:val="3B8863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F5B98"/>
    <w:multiLevelType w:val="multilevel"/>
    <w:tmpl w:val="2F2287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C16BCF"/>
    <w:multiLevelType w:val="hybridMultilevel"/>
    <w:tmpl w:val="56E2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E26BC0"/>
    <w:multiLevelType w:val="multilevel"/>
    <w:tmpl w:val="D6B6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97890"/>
    <w:multiLevelType w:val="hybridMultilevel"/>
    <w:tmpl w:val="E2046C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B3446F"/>
    <w:multiLevelType w:val="hybridMultilevel"/>
    <w:tmpl w:val="53C052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CE77528"/>
    <w:multiLevelType w:val="multilevel"/>
    <w:tmpl w:val="B6A21D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3252560">
    <w:abstractNumId w:val="17"/>
  </w:num>
  <w:num w:numId="2" w16cid:durableId="2021538756">
    <w:abstractNumId w:val="20"/>
  </w:num>
  <w:num w:numId="3" w16cid:durableId="41750859">
    <w:abstractNumId w:val="10"/>
  </w:num>
  <w:num w:numId="4" w16cid:durableId="2020350400">
    <w:abstractNumId w:val="18"/>
  </w:num>
  <w:num w:numId="5" w16cid:durableId="1387100993">
    <w:abstractNumId w:val="6"/>
  </w:num>
  <w:num w:numId="6" w16cid:durableId="868570843">
    <w:abstractNumId w:val="13"/>
  </w:num>
  <w:num w:numId="7" w16cid:durableId="2090226433">
    <w:abstractNumId w:val="22"/>
  </w:num>
  <w:num w:numId="8" w16cid:durableId="2021812783">
    <w:abstractNumId w:val="12"/>
  </w:num>
  <w:num w:numId="9" w16cid:durableId="914431799">
    <w:abstractNumId w:val="15"/>
  </w:num>
  <w:num w:numId="10" w16cid:durableId="1275747955">
    <w:abstractNumId w:val="7"/>
  </w:num>
  <w:num w:numId="11" w16cid:durableId="1723141122">
    <w:abstractNumId w:val="19"/>
  </w:num>
  <w:num w:numId="12" w16cid:durableId="1712074672">
    <w:abstractNumId w:val="24"/>
  </w:num>
  <w:num w:numId="13" w16cid:durableId="581139370">
    <w:abstractNumId w:val="2"/>
  </w:num>
  <w:num w:numId="14" w16cid:durableId="236325491">
    <w:abstractNumId w:val="3"/>
  </w:num>
  <w:num w:numId="15" w16cid:durableId="94831316">
    <w:abstractNumId w:val="4"/>
  </w:num>
  <w:num w:numId="16" w16cid:durableId="482694576">
    <w:abstractNumId w:val="11"/>
  </w:num>
  <w:num w:numId="17" w16cid:durableId="1329402637">
    <w:abstractNumId w:val="23"/>
  </w:num>
  <w:num w:numId="18" w16cid:durableId="159322238">
    <w:abstractNumId w:val="16"/>
  </w:num>
  <w:num w:numId="19" w16cid:durableId="471678330">
    <w:abstractNumId w:val="21"/>
  </w:num>
  <w:num w:numId="20" w16cid:durableId="237055248">
    <w:abstractNumId w:val="5"/>
  </w:num>
  <w:num w:numId="21" w16cid:durableId="1908302524">
    <w:abstractNumId w:val="0"/>
  </w:num>
  <w:num w:numId="22" w16cid:durableId="106510840">
    <w:abstractNumId w:val="1"/>
  </w:num>
  <w:num w:numId="23" w16cid:durableId="731343316">
    <w:abstractNumId w:val="9"/>
  </w:num>
  <w:num w:numId="24" w16cid:durableId="753210731">
    <w:abstractNumId w:val="14"/>
  </w:num>
  <w:num w:numId="25" w16cid:durableId="172260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1D"/>
    <w:rsid w:val="00082899"/>
    <w:rsid w:val="00084D66"/>
    <w:rsid w:val="000861E4"/>
    <w:rsid w:val="000B28A8"/>
    <w:rsid w:val="000C7021"/>
    <w:rsid w:val="00100423"/>
    <w:rsid w:val="00134EBB"/>
    <w:rsid w:val="00155B20"/>
    <w:rsid w:val="00186C35"/>
    <w:rsid w:val="001A26D2"/>
    <w:rsid w:val="001A499A"/>
    <w:rsid w:val="001B00EF"/>
    <w:rsid w:val="001B2E1D"/>
    <w:rsid w:val="001D32BF"/>
    <w:rsid w:val="001E41C6"/>
    <w:rsid w:val="00221197"/>
    <w:rsid w:val="00241AD8"/>
    <w:rsid w:val="00244004"/>
    <w:rsid w:val="002617DB"/>
    <w:rsid w:val="002823A4"/>
    <w:rsid w:val="002C073D"/>
    <w:rsid w:val="002C34EA"/>
    <w:rsid w:val="002E41A6"/>
    <w:rsid w:val="00322321"/>
    <w:rsid w:val="0034400E"/>
    <w:rsid w:val="00354FE5"/>
    <w:rsid w:val="00377375"/>
    <w:rsid w:val="00380452"/>
    <w:rsid w:val="00385301"/>
    <w:rsid w:val="003963C5"/>
    <w:rsid w:val="003B200B"/>
    <w:rsid w:val="003C0C49"/>
    <w:rsid w:val="003D7C83"/>
    <w:rsid w:val="003E285E"/>
    <w:rsid w:val="003E4D44"/>
    <w:rsid w:val="003F1FB0"/>
    <w:rsid w:val="003F390E"/>
    <w:rsid w:val="004019CC"/>
    <w:rsid w:val="00424C1C"/>
    <w:rsid w:val="00435087"/>
    <w:rsid w:val="00437A29"/>
    <w:rsid w:val="00465AAF"/>
    <w:rsid w:val="00486787"/>
    <w:rsid w:val="004B78E1"/>
    <w:rsid w:val="004C3704"/>
    <w:rsid w:val="004E7AA4"/>
    <w:rsid w:val="005008AE"/>
    <w:rsid w:val="005127CF"/>
    <w:rsid w:val="00551DBA"/>
    <w:rsid w:val="00572DEB"/>
    <w:rsid w:val="00630301"/>
    <w:rsid w:val="00642836"/>
    <w:rsid w:val="0066568B"/>
    <w:rsid w:val="00697A7E"/>
    <w:rsid w:val="007F1A11"/>
    <w:rsid w:val="008056B9"/>
    <w:rsid w:val="00814306"/>
    <w:rsid w:val="00855F53"/>
    <w:rsid w:val="00872CD0"/>
    <w:rsid w:val="008A2D4F"/>
    <w:rsid w:val="008B0C38"/>
    <w:rsid w:val="008D10DC"/>
    <w:rsid w:val="008D5A0D"/>
    <w:rsid w:val="008E2F60"/>
    <w:rsid w:val="008E4A04"/>
    <w:rsid w:val="008F2CF4"/>
    <w:rsid w:val="009151DF"/>
    <w:rsid w:val="0092500B"/>
    <w:rsid w:val="0094273F"/>
    <w:rsid w:val="009A0188"/>
    <w:rsid w:val="009B0DD8"/>
    <w:rsid w:val="009B2DF8"/>
    <w:rsid w:val="009C67D8"/>
    <w:rsid w:val="009E114E"/>
    <w:rsid w:val="00A501DA"/>
    <w:rsid w:val="00A73E30"/>
    <w:rsid w:val="00A94D3C"/>
    <w:rsid w:val="00AF00DA"/>
    <w:rsid w:val="00B06945"/>
    <w:rsid w:val="00B26B67"/>
    <w:rsid w:val="00B54B32"/>
    <w:rsid w:val="00B72A74"/>
    <w:rsid w:val="00BB7F85"/>
    <w:rsid w:val="00BC13FB"/>
    <w:rsid w:val="00BC7A23"/>
    <w:rsid w:val="00C1028D"/>
    <w:rsid w:val="00C20296"/>
    <w:rsid w:val="00C334B1"/>
    <w:rsid w:val="00C536E9"/>
    <w:rsid w:val="00C96020"/>
    <w:rsid w:val="00CA26F1"/>
    <w:rsid w:val="00CE7D49"/>
    <w:rsid w:val="00D079C3"/>
    <w:rsid w:val="00D145BC"/>
    <w:rsid w:val="00D26669"/>
    <w:rsid w:val="00D346B7"/>
    <w:rsid w:val="00D46089"/>
    <w:rsid w:val="00D639AA"/>
    <w:rsid w:val="00D71577"/>
    <w:rsid w:val="00DD5BDA"/>
    <w:rsid w:val="00E1027B"/>
    <w:rsid w:val="00E24356"/>
    <w:rsid w:val="00E4045E"/>
    <w:rsid w:val="00E50B2E"/>
    <w:rsid w:val="00EB4A42"/>
    <w:rsid w:val="00EC4ED0"/>
    <w:rsid w:val="00F065D2"/>
    <w:rsid w:val="00F10EC6"/>
    <w:rsid w:val="00F272CC"/>
    <w:rsid w:val="00F35B35"/>
    <w:rsid w:val="00F66732"/>
    <w:rsid w:val="00F776CC"/>
    <w:rsid w:val="00F96D32"/>
    <w:rsid w:val="00FD6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D568B"/>
  <w15:docId w15:val="{D80B2349-E9D2-461A-AE09-4A76B927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7D49"/>
    <w:pPr>
      <w:ind w:left="720"/>
      <w:contextualSpacing/>
    </w:pPr>
  </w:style>
  <w:style w:type="character" w:styleId="Marquedecommentaire">
    <w:name w:val="annotation reference"/>
    <w:basedOn w:val="Policepardfaut"/>
    <w:uiPriority w:val="99"/>
    <w:semiHidden/>
    <w:unhideWhenUsed/>
    <w:rsid w:val="008B0C38"/>
    <w:rPr>
      <w:sz w:val="16"/>
      <w:szCs w:val="16"/>
    </w:rPr>
  </w:style>
  <w:style w:type="paragraph" w:styleId="Commentaire">
    <w:name w:val="annotation text"/>
    <w:basedOn w:val="Normal"/>
    <w:link w:val="CommentaireCar"/>
    <w:uiPriority w:val="99"/>
    <w:unhideWhenUsed/>
    <w:rsid w:val="008B0C38"/>
    <w:rPr>
      <w:sz w:val="20"/>
      <w:szCs w:val="20"/>
    </w:rPr>
  </w:style>
  <w:style w:type="character" w:customStyle="1" w:styleId="CommentaireCar">
    <w:name w:val="Commentaire Car"/>
    <w:basedOn w:val="Policepardfaut"/>
    <w:link w:val="Commentaire"/>
    <w:uiPriority w:val="99"/>
    <w:rsid w:val="008B0C38"/>
    <w:rPr>
      <w:sz w:val="20"/>
      <w:szCs w:val="20"/>
    </w:rPr>
  </w:style>
  <w:style w:type="paragraph" w:styleId="Objetducommentaire">
    <w:name w:val="annotation subject"/>
    <w:basedOn w:val="Commentaire"/>
    <w:next w:val="Commentaire"/>
    <w:link w:val="ObjetducommentaireCar"/>
    <w:uiPriority w:val="99"/>
    <w:semiHidden/>
    <w:unhideWhenUsed/>
    <w:rsid w:val="008B0C38"/>
    <w:rPr>
      <w:b/>
      <w:bCs/>
    </w:rPr>
  </w:style>
  <w:style w:type="character" w:customStyle="1" w:styleId="ObjetducommentaireCar">
    <w:name w:val="Objet du commentaire Car"/>
    <w:basedOn w:val="CommentaireCar"/>
    <w:link w:val="Objetducommentaire"/>
    <w:uiPriority w:val="99"/>
    <w:semiHidden/>
    <w:rsid w:val="008B0C38"/>
    <w:rPr>
      <w:b/>
      <w:bCs/>
      <w:sz w:val="20"/>
      <w:szCs w:val="20"/>
    </w:rPr>
  </w:style>
  <w:style w:type="paragraph" w:styleId="Textedebulles">
    <w:name w:val="Balloon Text"/>
    <w:basedOn w:val="Normal"/>
    <w:link w:val="TextedebullesCar"/>
    <w:uiPriority w:val="99"/>
    <w:semiHidden/>
    <w:unhideWhenUsed/>
    <w:rsid w:val="009151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51DF"/>
    <w:rPr>
      <w:rFonts w:ascii="Segoe UI" w:hAnsi="Segoe UI" w:cs="Segoe UI"/>
      <w:sz w:val="18"/>
      <w:szCs w:val="18"/>
    </w:rPr>
  </w:style>
  <w:style w:type="paragraph" w:styleId="Rvision">
    <w:name w:val="Revision"/>
    <w:hidden/>
    <w:uiPriority w:val="99"/>
    <w:semiHidden/>
    <w:rsid w:val="000B28A8"/>
    <w:pPr>
      <w:spacing w:after="0" w:line="240" w:lineRule="auto"/>
    </w:pPr>
  </w:style>
  <w:style w:type="paragraph" w:styleId="En-tte">
    <w:name w:val="header"/>
    <w:basedOn w:val="Normal"/>
    <w:link w:val="En-tteCar"/>
    <w:uiPriority w:val="99"/>
    <w:unhideWhenUsed/>
    <w:rsid w:val="00486787"/>
    <w:pPr>
      <w:tabs>
        <w:tab w:val="center" w:pos="4536"/>
        <w:tab w:val="right" w:pos="9072"/>
      </w:tabs>
    </w:pPr>
  </w:style>
  <w:style w:type="character" w:customStyle="1" w:styleId="En-tteCar">
    <w:name w:val="En-tête Car"/>
    <w:basedOn w:val="Policepardfaut"/>
    <w:link w:val="En-tte"/>
    <w:uiPriority w:val="99"/>
    <w:rsid w:val="00486787"/>
  </w:style>
  <w:style w:type="paragraph" w:styleId="Pieddepage">
    <w:name w:val="footer"/>
    <w:basedOn w:val="Normal"/>
    <w:link w:val="PieddepageCar"/>
    <w:uiPriority w:val="99"/>
    <w:unhideWhenUsed/>
    <w:rsid w:val="00486787"/>
    <w:pPr>
      <w:tabs>
        <w:tab w:val="center" w:pos="4536"/>
        <w:tab w:val="right" w:pos="9072"/>
      </w:tabs>
    </w:pPr>
  </w:style>
  <w:style w:type="character" w:customStyle="1" w:styleId="PieddepageCar">
    <w:name w:val="Pied de page Car"/>
    <w:basedOn w:val="Policepardfaut"/>
    <w:link w:val="Pieddepage"/>
    <w:uiPriority w:val="99"/>
    <w:rsid w:val="00486787"/>
  </w:style>
  <w:style w:type="paragraph" w:styleId="NormalWeb">
    <w:name w:val="Normal (Web)"/>
    <w:basedOn w:val="Normal"/>
    <w:uiPriority w:val="99"/>
    <w:unhideWhenUsed/>
    <w:rsid w:val="00E50B2E"/>
    <w:pPr>
      <w:spacing w:before="100" w:beforeAutospacing="1" w:after="100" w:afterAutospacing="1"/>
    </w:pPr>
  </w:style>
  <w:style w:type="character" w:styleId="Lienhypertexte">
    <w:name w:val="Hyperlink"/>
    <w:basedOn w:val="Policepardfaut"/>
    <w:uiPriority w:val="99"/>
    <w:unhideWhenUsed/>
    <w:rsid w:val="00C20296"/>
    <w:rPr>
      <w:color w:val="0563C1" w:themeColor="hyperlink"/>
      <w:u w:val="single"/>
    </w:rPr>
  </w:style>
  <w:style w:type="character" w:styleId="Mentionnonrsolue">
    <w:name w:val="Unresolved Mention"/>
    <w:basedOn w:val="Policepardfaut"/>
    <w:uiPriority w:val="99"/>
    <w:semiHidden/>
    <w:unhideWhenUsed/>
    <w:rsid w:val="00C2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470">
      <w:bodyDiv w:val="1"/>
      <w:marLeft w:val="0"/>
      <w:marRight w:val="0"/>
      <w:marTop w:val="0"/>
      <w:marBottom w:val="0"/>
      <w:divBdr>
        <w:top w:val="none" w:sz="0" w:space="0" w:color="auto"/>
        <w:left w:val="none" w:sz="0" w:space="0" w:color="auto"/>
        <w:bottom w:val="none" w:sz="0" w:space="0" w:color="auto"/>
        <w:right w:val="none" w:sz="0" w:space="0" w:color="auto"/>
      </w:divBdr>
    </w:div>
    <w:div w:id="88263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uagcp-guinee.org" TargetMode="External"/><Relationship Id="rId5" Type="http://schemas.openxmlformats.org/officeDocument/2006/relationships/styles" Target="styles.xml"/><Relationship Id="rId10" Type="http://schemas.openxmlformats.org/officeDocument/2006/relationships/hyperlink" Target="mailto:recrutement@uagcp-guine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47F0DED507D54B9B8A932210535672" ma:contentTypeVersion="14" ma:contentTypeDescription="Create a new document." ma:contentTypeScope="" ma:versionID="c8ddeed5cefa502b6984fde4f5b73368">
  <xsd:schema xmlns:xsd="http://www.w3.org/2001/XMLSchema" xmlns:xs="http://www.w3.org/2001/XMLSchema" xmlns:p="http://schemas.microsoft.com/office/2006/metadata/properties" xmlns:ns3="b9c94686-d0cb-4429-a249-c6f5453615e4" xmlns:ns4="4a2659b7-cdb2-46af-97ca-8032de328df3" targetNamespace="http://schemas.microsoft.com/office/2006/metadata/properties" ma:root="true" ma:fieldsID="d23c843ddf9717b60fa93843902edf82" ns3:_="" ns4:_="">
    <xsd:import namespace="b9c94686-d0cb-4429-a249-c6f5453615e4"/>
    <xsd:import namespace="4a2659b7-cdb2-46af-97ca-8032de328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94686-d0cb-4429-a249-c6f545361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659b7-cdb2-46af-97ca-8032de328d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55362-19BC-4ADF-B1C8-44BB7E5CBB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6547B5-4406-48CE-941B-6BAA9D319964}">
  <ds:schemaRefs>
    <ds:schemaRef ds:uri="http://schemas.microsoft.com/sharepoint/v3/contenttype/forms"/>
  </ds:schemaRefs>
</ds:datastoreItem>
</file>

<file path=customXml/itemProps3.xml><?xml version="1.0" encoding="utf-8"?>
<ds:datastoreItem xmlns:ds="http://schemas.openxmlformats.org/officeDocument/2006/customXml" ds:itemID="{034C34E2-A95B-40DB-B211-9826E8D1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94686-d0cb-4429-a249-c6f5453615e4"/>
    <ds:schemaRef ds:uri="4a2659b7-cdb2-46af-97ca-8032de328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1349</Words>
  <Characters>7691</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Deschamps</dc:creator>
  <cp:keywords/>
  <dc:description/>
  <cp:lastModifiedBy>Mouctar BARRY</cp:lastModifiedBy>
  <cp:revision>5</cp:revision>
  <dcterms:created xsi:type="dcterms:W3CDTF">2023-07-12T13:15:00Z</dcterms:created>
  <dcterms:modified xsi:type="dcterms:W3CDTF">2023-07-14T15:56:00Z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0x0101006147F0DED507D54B9B8A932210535672</vt:lpwstr>
  </property>
</Properties>
</file>